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E848" w14:textId="2CE3D517" w:rsidR="00140755" w:rsidRPr="00080A65" w:rsidRDefault="00642D66" w:rsidP="5D433C21">
      <w:pPr>
        <w:jc w:val="center"/>
        <w:rPr>
          <w:b/>
          <w:bCs/>
        </w:rPr>
      </w:pPr>
      <w:r w:rsidRPr="5D433C21">
        <w:rPr>
          <w:b/>
          <w:bCs/>
        </w:rPr>
        <w:t>NOTICE TO BIDDERS</w:t>
      </w:r>
    </w:p>
    <w:p w14:paraId="55C6E849" w14:textId="77777777" w:rsidR="00140755" w:rsidRDefault="00140755">
      <w:pPr>
        <w:jc w:val="both"/>
      </w:pPr>
    </w:p>
    <w:p w14:paraId="55C6E84A" w14:textId="77777777" w:rsidR="00140755" w:rsidRPr="00080A65" w:rsidRDefault="00140755" w:rsidP="00080A65">
      <w:pPr>
        <w:rPr>
          <w:u w:val="single"/>
        </w:rPr>
      </w:pPr>
      <w:r w:rsidRPr="00080A65">
        <w:rPr>
          <w:u w:val="single"/>
        </w:rPr>
        <w:t>FILING OF SEALED BIDS</w:t>
      </w:r>
    </w:p>
    <w:p w14:paraId="55C6E84B" w14:textId="77777777" w:rsidR="00140755" w:rsidRDefault="00140755">
      <w:pPr>
        <w:jc w:val="both"/>
      </w:pPr>
    </w:p>
    <w:p w14:paraId="55C6E84D" w14:textId="77041B68" w:rsidR="00140755" w:rsidRDefault="00140755">
      <w:pPr>
        <w:jc w:val="both"/>
        <w:rPr>
          <w:color w:val="000000"/>
        </w:rPr>
      </w:pPr>
      <w:r>
        <w:t xml:space="preserve">Sealed Bids will be received by the </w:t>
      </w:r>
      <w:r w:rsidR="00E86674">
        <w:rPr>
          <w:noProof/>
        </w:rPr>
        <w:fldChar w:fldCharType="begin"/>
      </w:r>
      <w:r w:rsidR="00E86674">
        <w:rPr>
          <w:noProof/>
        </w:rPr>
        <w:instrText xml:space="preserve"> MERGEFIELD "OAgentreceivingbids" </w:instrText>
      </w:r>
      <w:r w:rsidR="00E86674">
        <w:rPr>
          <w:noProof/>
        </w:rPr>
        <w:fldChar w:fldCharType="separate"/>
      </w:r>
      <w:r w:rsidR="00676ABF">
        <w:rPr>
          <w:noProof/>
        </w:rPr>
        <w:t>City Clerk</w:t>
      </w:r>
      <w:r w:rsidR="00E86674">
        <w:rPr>
          <w:noProof/>
        </w:rPr>
        <w:fldChar w:fldCharType="end"/>
      </w:r>
      <w:r w:rsidR="009F36AB">
        <w:t xml:space="preserve"> </w:t>
      </w:r>
      <w:r>
        <w:t xml:space="preserve">of the </w:t>
      </w:r>
      <w:r w:rsidRPr="00123B11">
        <w:rPr>
          <w:u w:val="single"/>
        </w:rPr>
        <w:fldChar w:fldCharType="begin"/>
      </w:r>
      <w:r w:rsidRPr="00123B11">
        <w:rPr>
          <w:u w:val="single"/>
        </w:rPr>
        <w:instrText xml:space="preserve"> MERGEFIELD Owner </w:instrText>
      </w:r>
      <w:r w:rsidRPr="00123B11">
        <w:rPr>
          <w:u w:val="single"/>
        </w:rPr>
        <w:fldChar w:fldCharType="separate"/>
      </w:r>
      <w:r w:rsidR="00676ABF" w:rsidRPr="008A5227">
        <w:rPr>
          <w:noProof/>
          <w:u w:val="single"/>
        </w:rPr>
        <w:t>City of Winfield</w:t>
      </w:r>
      <w:r w:rsidRPr="00123B11">
        <w:rPr>
          <w:u w:val="single"/>
        </w:rPr>
        <w:fldChar w:fldCharType="end"/>
      </w:r>
      <w:r>
        <w:t xml:space="preserve"> </w:t>
      </w:r>
      <w:r>
        <w:rPr>
          <w:color w:val="000000"/>
        </w:rPr>
        <w:t>(“O</w:t>
      </w:r>
      <w:r w:rsidR="00557CBB">
        <w:rPr>
          <w:color w:val="000000"/>
        </w:rPr>
        <w:t>wner</w:t>
      </w:r>
      <w:r>
        <w:rPr>
          <w:color w:val="000000"/>
        </w:rPr>
        <w:t>”), at</w:t>
      </w:r>
      <w:r w:rsidR="009F36AB">
        <w:rPr>
          <w:color w:val="000000"/>
        </w:rPr>
        <w:t xml:space="preserve"> </w:t>
      </w:r>
      <w:r w:rsidR="009F36AB">
        <w:rPr>
          <w:color w:val="000000"/>
        </w:rPr>
        <w:fldChar w:fldCharType="begin"/>
      </w:r>
      <w:r w:rsidR="009F36AB">
        <w:rPr>
          <w:color w:val="000000"/>
        </w:rPr>
        <w:instrText xml:space="preserve"> MERGEFIELD "PlaceToFileBids" </w:instrText>
      </w:r>
      <w:r w:rsidR="009F36AB">
        <w:rPr>
          <w:color w:val="000000"/>
        </w:rPr>
        <w:fldChar w:fldCharType="separate"/>
      </w:r>
      <w:r w:rsidR="00676ABF" w:rsidRPr="008A5227">
        <w:rPr>
          <w:noProof/>
          <w:color w:val="000000"/>
        </w:rPr>
        <w:t>City Hall</w:t>
      </w:r>
      <w:r w:rsidR="009F36AB">
        <w:rPr>
          <w:color w:val="000000"/>
        </w:rPr>
        <w:fldChar w:fldCharType="end"/>
      </w:r>
      <w:r>
        <w:rPr>
          <w:color w:val="000000"/>
        </w:rPr>
        <w:t xml:space="preserve">, </w:t>
      </w:r>
      <w:r w:rsidR="00AC1141">
        <w:rPr>
          <w:color w:val="000000"/>
        </w:rPr>
        <w:fldChar w:fldCharType="begin"/>
      </w:r>
      <w:r w:rsidR="00AC1141">
        <w:rPr>
          <w:color w:val="000000"/>
        </w:rPr>
        <w:instrText xml:space="preserve"> MERGEFIELD "Addressto_filebids1" </w:instrText>
      </w:r>
      <w:r w:rsidR="00AC1141">
        <w:rPr>
          <w:color w:val="000000"/>
        </w:rPr>
        <w:fldChar w:fldCharType="separate"/>
      </w:r>
      <w:r w:rsidR="00676ABF" w:rsidRPr="008A5227">
        <w:rPr>
          <w:noProof/>
          <w:color w:val="000000"/>
        </w:rPr>
        <w:t>115 North Locust Street</w:t>
      </w:r>
      <w:r w:rsidR="00AC1141">
        <w:rPr>
          <w:color w:val="000000"/>
        </w:rPr>
        <w:fldChar w:fldCharType="end"/>
      </w:r>
      <w:r>
        <w:rPr>
          <w:color w:val="000000"/>
        </w:rPr>
        <w:t xml:space="preserve">, </w:t>
      </w:r>
      <w:r w:rsidR="00AC1141">
        <w:rPr>
          <w:color w:val="000000"/>
        </w:rPr>
        <w:fldChar w:fldCharType="begin"/>
      </w:r>
      <w:r w:rsidR="00AC1141">
        <w:rPr>
          <w:color w:val="000000"/>
        </w:rPr>
        <w:instrText xml:space="preserve"> MERGEFIELD "Addresstofilebids2" </w:instrText>
      </w:r>
      <w:r w:rsidR="00AC1141">
        <w:rPr>
          <w:color w:val="000000"/>
        </w:rPr>
        <w:fldChar w:fldCharType="separate"/>
      </w:r>
      <w:r w:rsidR="00676ABF" w:rsidRPr="008A5227">
        <w:rPr>
          <w:noProof/>
          <w:color w:val="000000"/>
        </w:rPr>
        <w:t>Winfield, Iowa 52659</w:t>
      </w:r>
      <w:r w:rsidR="00AC1141">
        <w:rPr>
          <w:color w:val="000000"/>
        </w:rPr>
        <w:fldChar w:fldCharType="end"/>
      </w:r>
      <w:r w:rsidR="00AC1141">
        <w:rPr>
          <w:color w:val="000000"/>
        </w:rPr>
        <w:t xml:space="preserve"> </w:t>
      </w:r>
      <w:r>
        <w:rPr>
          <w:color w:val="000000"/>
        </w:rPr>
        <w:t xml:space="preserve">until </w:t>
      </w:r>
      <w:r w:rsidRPr="00123B11">
        <w:rPr>
          <w:color w:val="000000"/>
        </w:rPr>
        <w:fldChar w:fldCharType="begin"/>
      </w:r>
      <w:r w:rsidRPr="00123B11">
        <w:rPr>
          <w:color w:val="000000"/>
        </w:rPr>
        <w:instrText xml:space="preserve"> MERGEFIELD TimeLetting </w:instrText>
      </w:r>
      <w:r w:rsidRPr="00123B11">
        <w:rPr>
          <w:color w:val="000000"/>
        </w:rPr>
        <w:fldChar w:fldCharType="separate"/>
      </w:r>
      <w:r w:rsidR="00676ABF" w:rsidRPr="008A5227">
        <w:rPr>
          <w:noProof/>
          <w:color w:val="000000"/>
        </w:rPr>
        <w:t>2:00 PM</w:t>
      </w:r>
      <w:r w:rsidRPr="00123B11">
        <w:rPr>
          <w:color w:val="000000"/>
        </w:rPr>
        <w:fldChar w:fldCharType="end"/>
      </w:r>
      <w:r w:rsidRPr="00123B11">
        <w:rPr>
          <w:color w:val="000000"/>
        </w:rPr>
        <w:t xml:space="preserve">, on </w:t>
      </w:r>
      <w:r w:rsidRPr="00123B11">
        <w:rPr>
          <w:color w:val="000000"/>
        </w:rPr>
        <w:fldChar w:fldCharType="begin"/>
      </w:r>
      <w:r w:rsidRPr="00123B11">
        <w:rPr>
          <w:color w:val="000000"/>
        </w:rPr>
        <w:instrText xml:space="preserve"> MERGEFIELD DateLetting </w:instrText>
      </w:r>
      <w:r w:rsidRPr="00123B11">
        <w:rPr>
          <w:color w:val="000000"/>
        </w:rPr>
        <w:fldChar w:fldCharType="separate"/>
      </w:r>
      <w:r w:rsidR="00676ABF" w:rsidRPr="008A5227">
        <w:rPr>
          <w:noProof/>
          <w:color w:val="000000"/>
        </w:rPr>
        <w:t>April 6, 2023</w:t>
      </w:r>
      <w:r w:rsidRPr="00123B11">
        <w:rPr>
          <w:color w:val="000000"/>
        </w:rPr>
        <w:fldChar w:fldCharType="end"/>
      </w:r>
      <w:r w:rsidRPr="00123B11">
        <w:rPr>
          <w:color w:val="000000"/>
        </w:rPr>
        <w:t xml:space="preserve">, for the construction of the proposed </w:t>
      </w:r>
      <w:r w:rsidRPr="00123B11">
        <w:rPr>
          <w:color w:val="000000"/>
          <w:u w:val="single"/>
        </w:rPr>
        <w:fldChar w:fldCharType="begin"/>
      </w:r>
      <w:r w:rsidRPr="00123B11">
        <w:rPr>
          <w:color w:val="000000"/>
          <w:u w:val="single"/>
        </w:rPr>
        <w:instrText xml:space="preserve"> MERGEFIELD ProjectTitle </w:instrText>
      </w:r>
      <w:r w:rsidRPr="00123B11">
        <w:rPr>
          <w:color w:val="000000"/>
          <w:u w:val="single"/>
        </w:rPr>
        <w:fldChar w:fldCharType="separate"/>
      </w:r>
      <w:r w:rsidR="00676ABF" w:rsidRPr="008A5227">
        <w:rPr>
          <w:noProof/>
          <w:color w:val="000000"/>
          <w:u w:val="single"/>
        </w:rPr>
        <w:t>Wastewater Treatment Plant Improvements</w:t>
      </w:r>
      <w:r w:rsidRPr="00123B11">
        <w:rPr>
          <w:color w:val="000000"/>
          <w:u w:val="single"/>
        </w:rPr>
        <w:fldChar w:fldCharType="end"/>
      </w:r>
      <w:r w:rsidRPr="00123B11">
        <w:rPr>
          <w:color w:val="000000"/>
        </w:rPr>
        <w:t xml:space="preserve"> for said O</w:t>
      </w:r>
      <w:r w:rsidR="00557CBB">
        <w:rPr>
          <w:color w:val="000000"/>
        </w:rPr>
        <w:t>wner</w:t>
      </w:r>
      <w:r w:rsidRPr="00123B11">
        <w:rPr>
          <w:color w:val="000000"/>
        </w:rPr>
        <w:t xml:space="preserve">, as described in the </w:t>
      </w:r>
      <w:r w:rsidR="00933298">
        <w:rPr>
          <w:color w:val="000000"/>
        </w:rPr>
        <w:t>Specifications</w:t>
      </w:r>
      <w:r w:rsidR="00BF4A55">
        <w:rPr>
          <w:color w:val="000000"/>
        </w:rPr>
        <w:t xml:space="preserve"> and </w:t>
      </w:r>
      <w:r w:rsidR="00F45B70">
        <w:rPr>
          <w:color w:val="000000"/>
        </w:rPr>
        <w:t>d</w:t>
      </w:r>
      <w:r w:rsidR="00BF4A55">
        <w:rPr>
          <w:color w:val="000000"/>
        </w:rPr>
        <w:t>rawings</w:t>
      </w:r>
      <w:r w:rsidRPr="00123B11">
        <w:rPr>
          <w:color w:val="000000"/>
        </w:rPr>
        <w:t xml:space="preserve"> therefor</w:t>
      </w:r>
      <w:r w:rsidR="00E95092">
        <w:rPr>
          <w:color w:val="000000"/>
        </w:rPr>
        <w:t>e</w:t>
      </w:r>
      <w:r w:rsidRPr="00123B11">
        <w:rPr>
          <w:color w:val="000000"/>
        </w:rPr>
        <w:t xml:space="preserve"> on file in the office of the </w:t>
      </w:r>
      <w:r w:rsidRPr="00123B11">
        <w:rPr>
          <w:color w:val="000000"/>
        </w:rPr>
        <w:fldChar w:fldCharType="begin"/>
      </w:r>
      <w:r w:rsidRPr="00123B11">
        <w:rPr>
          <w:color w:val="000000"/>
        </w:rPr>
        <w:instrText xml:space="preserve"> MERGEFIELD OAttestTitle </w:instrText>
      </w:r>
      <w:r w:rsidRPr="00123B11">
        <w:rPr>
          <w:color w:val="000000"/>
        </w:rPr>
        <w:fldChar w:fldCharType="separate"/>
      </w:r>
      <w:r w:rsidR="00676ABF" w:rsidRPr="008A5227">
        <w:rPr>
          <w:noProof/>
          <w:color w:val="000000"/>
        </w:rPr>
        <w:t>City Clerk</w:t>
      </w:r>
      <w:r w:rsidRPr="00123B11">
        <w:rPr>
          <w:color w:val="000000"/>
        </w:rPr>
        <w:fldChar w:fldCharType="end"/>
      </w:r>
      <w:r w:rsidRPr="00123B11">
        <w:rPr>
          <w:color w:val="000000"/>
        </w:rPr>
        <w:t xml:space="preserve"> of the </w:t>
      </w:r>
      <w:r w:rsidRPr="00123B11">
        <w:rPr>
          <w:color w:val="000000"/>
        </w:rPr>
        <w:fldChar w:fldCharType="begin"/>
      </w:r>
      <w:r w:rsidRPr="00123B11">
        <w:rPr>
          <w:color w:val="000000"/>
        </w:rPr>
        <w:instrText xml:space="preserve"> MERGEFIELD Owner </w:instrText>
      </w:r>
      <w:r w:rsidRPr="00123B11">
        <w:rPr>
          <w:color w:val="000000"/>
        </w:rPr>
        <w:fldChar w:fldCharType="separate"/>
      </w:r>
      <w:r w:rsidR="00676ABF" w:rsidRPr="008A5227">
        <w:rPr>
          <w:noProof/>
          <w:color w:val="000000"/>
        </w:rPr>
        <w:t>City of Winfield</w:t>
      </w:r>
      <w:r w:rsidRPr="00123B11">
        <w:rPr>
          <w:color w:val="000000"/>
        </w:rPr>
        <w:fldChar w:fldCharType="end"/>
      </w:r>
      <w:r w:rsidRPr="00123B11">
        <w:rPr>
          <w:color w:val="000000"/>
        </w:rPr>
        <w:t>.  Bids will be publicly opened, read, and tabulated on the day and hour specified above, and will be acted upon by the O</w:t>
      </w:r>
      <w:r w:rsidR="00557CBB">
        <w:rPr>
          <w:color w:val="000000"/>
        </w:rPr>
        <w:t>wner</w:t>
      </w:r>
      <w:r w:rsidRPr="00123B11">
        <w:rPr>
          <w:color w:val="000000"/>
        </w:rPr>
        <w:t xml:space="preserve"> at that time or at such later time and place as</w:t>
      </w:r>
      <w:r w:rsidR="00BC704B">
        <w:rPr>
          <w:color w:val="000000"/>
        </w:rPr>
        <w:t xml:space="preserve"> the </w:t>
      </w:r>
      <w:r w:rsidR="00557CBB" w:rsidRPr="00123B11">
        <w:rPr>
          <w:color w:val="000000"/>
        </w:rPr>
        <w:t>O</w:t>
      </w:r>
      <w:r w:rsidR="00557CBB">
        <w:rPr>
          <w:color w:val="000000"/>
        </w:rPr>
        <w:t>wner</w:t>
      </w:r>
      <w:r w:rsidR="00BC704B">
        <w:rPr>
          <w:color w:val="000000"/>
        </w:rPr>
        <w:t xml:space="preserve"> may then determine.</w:t>
      </w:r>
    </w:p>
    <w:p w14:paraId="55C6E851" w14:textId="77777777" w:rsidR="00EC37FC" w:rsidRPr="00123B11" w:rsidRDefault="00EC37FC">
      <w:pPr>
        <w:jc w:val="both"/>
        <w:rPr>
          <w:color w:val="000000"/>
        </w:rPr>
      </w:pPr>
    </w:p>
    <w:p w14:paraId="55C6E852" w14:textId="77777777" w:rsidR="00140755" w:rsidRPr="00123B11" w:rsidRDefault="00140755">
      <w:pPr>
        <w:jc w:val="both"/>
        <w:rPr>
          <w:color w:val="000000"/>
        </w:rPr>
      </w:pPr>
      <w:r w:rsidRPr="00123B11">
        <w:rPr>
          <w:color w:val="000000"/>
          <w:u w:val="single"/>
        </w:rPr>
        <w:t>GENERAL PROJECT DESCRIPTION</w:t>
      </w:r>
    </w:p>
    <w:p w14:paraId="55C6E853" w14:textId="77777777" w:rsidR="00140755" w:rsidRPr="00123B11" w:rsidRDefault="00140755">
      <w:pPr>
        <w:jc w:val="both"/>
        <w:rPr>
          <w:color w:val="000000"/>
        </w:rPr>
      </w:pPr>
    </w:p>
    <w:p w14:paraId="55C6E854" w14:textId="6B66BE28" w:rsidR="00140755" w:rsidRPr="00123B11" w:rsidRDefault="00140755">
      <w:pPr>
        <w:jc w:val="both"/>
        <w:rPr>
          <w:color w:val="000000"/>
        </w:rPr>
      </w:pPr>
      <w:r w:rsidRPr="00123B11">
        <w:rPr>
          <w:color w:val="000000"/>
        </w:rPr>
        <w:t>All Work, materials, and equipment are to be in accordance with the Contract Documents on file in the office of the</w:t>
      </w:r>
      <w:r w:rsidR="00AC1141" w:rsidRPr="00123B11">
        <w:rPr>
          <w:color w:val="000000"/>
        </w:rPr>
        <w:t xml:space="preserve"> </w:t>
      </w:r>
      <w:r w:rsidR="00AC1141" w:rsidRPr="00123B11">
        <w:rPr>
          <w:color w:val="000000"/>
        </w:rPr>
        <w:fldChar w:fldCharType="begin"/>
      </w:r>
      <w:r w:rsidR="00AC1141" w:rsidRPr="00123B11">
        <w:rPr>
          <w:color w:val="000000"/>
        </w:rPr>
        <w:instrText xml:space="preserve"> MERGEFIELD "OAgentreceivingbids" </w:instrText>
      </w:r>
      <w:r w:rsidR="00AC1141" w:rsidRPr="00123B11">
        <w:rPr>
          <w:color w:val="000000"/>
        </w:rPr>
        <w:fldChar w:fldCharType="separate"/>
      </w:r>
      <w:r w:rsidR="00676ABF" w:rsidRPr="008A5227">
        <w:rPr>
          <w:noProof/>
          <w:color w:val="000000"/>
        </w:rPr>
        <w:t>City Clerk</w:t>
      </w:r>
      <w:r w:rsidR="00AC1141" w:rsidRPr="00123B11">
        <w:rPr>
          <w:color w:val="000000"/>
        </w:rPr>
        <w:fldChar w:fldCharType="end"/>
      </w:r>
      <w:r w:rsidRPr="00123B11">
        <w:rPr>
          <w:color w:val="000000"/>
        </w:rPr>
        <w:t xml:space="preserve">, and at the office of </w:t>
      </w:r>
      <w:r w:rsidRPr="00123B11">
        <w:rPr>
          <w:color w:val="000000"/>
        </w:rPr>
        <w:fldChar w:fldCharType="begin"/>
      </w:r>
      <w:r w:rsidRPr="00123B11">
        <w:rPr>
          <w:color w:val="000000"/>
        </w:rPr>
        <w:instrText xml:space="preserve"> MERGEFIELD EngineeringCo </w:instrText>
      </w:r>
      <w:r w:rsidRPr="00123B11">
        <w:rPr>
          <w:color w:val="000000"/>
        </w:rPr>
        <w:fldChar w:fldCharType="separate"/>
      </w:r>
      <w:r w:rsidR="00676ABF" w:rsidRPr="008A5227">
        <w:rPr>
          <w:noProof/>
          <w:color w:val="000000"/>
        </w:rPr>
        <w:t>HR Green, Inc.</w:t>
      </w:r>
      <w:r w:rsidRPr="00123B11">
        <w:rPr>
          <w:color w:val="000000"/>
        </w:rPr>
        <w:fldChar w:fldCharType="end"/>
      </w:r>
      <w:r w:rsidRPr="00123B11">
        <w:rPr>
          <w:color w:val="000000"/>
        </w:rPr>
        <w:t xml:space="preserve"> (“E</w:t>
      </w:r>
      <w:r w:rsidR="00557CBB">
        <w:rPr>
          <w:color w:val="000000"/>
        </w:rPr>
        <w:t>ngineer</w:t>
      </w:r>
      <w:r w:rsidRPr="00123B11">
        <w:rPr>
          <w:color w:val="000000"/>
        </w:rPr>
        <w:t xml:space="preserve">”), </w:t>
      </w:r>
      <w:r w:rsidRPr="00123B11">
        <w:rPr>
          <w:color w:val="000000"/>
        </w:rPr>
        <w:fldChar w:fldCharType="begin"/>
      </w:r>
      <w:r w:rsidRPr="00123B11">
        <w:rPr>
          <w:color w:val="000000"/>
        </w:rPr>
        <w:instrText xml:space="preserve"> MERGEFIELD EngineerAddress1 </w:instrText>
      </w:r>
      <w:r w:rsidRPr="00123B11">
        <w:rPr>
          <w:color w:val="000000"/>
        </w:rPr>
        <w:fldChar w:fldCharType="separate"/>
      </w:r>
      <w:r w:rsidR="00676ABF" w:rsidRPr="008A5227">
        <w:rPr>
          <w:noProof/>
          <w:color w:val="000000"/>
        </w:rPr>
        <w:t>8710 Earhart Lane SW</w:t>
      </w:r>
      <w:r w:rsidRPr="00123B11">
        <w:rPr>
          <w:color w:val="000000"/>
        </w:rPr>
        <w:fldChar w:fldCharType="end"/>
      </w:r>
      <w:r w:rsidRPr="00123B11">
        <w:rPr>
          <w:color w:val="000000"/>
        </w:rPr>
        <w:t xml:space="preserve">, </w:t>
      </w:r>
      <w:r w:rsidRPr="00123B11">
        <w:rPr>
          <w:color w:val="000000"/>
        </w:rPr>
        <w:fldChar w:fldCharType="begin"/>
      </w:r>
      <w:r w:rsidRPr="00123B11">
        <w:rPr>
          <w:color w:val="000000"/>
        </w:rPr>
        <w:instrText xml:space="preserve"> MERGEFIELD EngineerAddress2 </w:instrText>
      </w:r>
      <w:r w:rsidRPr="00123B11">
        <w:rPr>
          <w:color w:val="000000"/>
        </w:rPr>
        <w:fldChar w:fldCharType="separate"/>
      </w:r>
      <w:r w:rsidR="00676ABF" w:rsidRPr="008A5227">
        <w:rPr>
          <w:noProof/>
          <w:color w:val="000000"/>
        </w:rPr>
        <w:t>Cedar Rapids, Iowa 52404</w:t>
      </w:r>
      <w:r w:rsidRPr="00123B11">
        <w:rPr>
          <w:color w:val="000000"/>
        </w:rPr>
        <w:fldChar w:fldCharType="end"/>
      </w:r>
      <w:r w:rsidRPr="00123B11">
        <w:rPr>
          <w:color w:val="000000"/>
        </w:rPr>
        <w:t>, by this reference made a part hereof as though fully set out and incorporated herein.</w:t>
      </w:r>
    </w:p>
    <w:p w14:paraId="55C6E855" w14:textId="77777777" w:rsidR="00140755" w:rsidRPr="00123B11" w:rsidRDefault="00140755">
      <w:pPr>
        <w:jc w:val="both"/>
        <w:rPr>
          <w:color w:val="000000"/>
        </w:rPr>
      </w:pPr>
    </w:p>
    <w:p w14:paraId="55C6E856" w14:textId="77777777" w:rsidR="00140755" w:rsidRPr="00123B11" w:rsidRDefault="00140755">
      <w:pPr>
        <w:jc w:val="both"/>
        <w:rPr>
          <w:color w:val="000000"/>
        </w:rPr>
      </w:pPr>
      <w:r w:rsidRPr="00123B11">
        <w:rPr>
          <w:color w:val="000000"/>
        </w:rPr>
        <w:t>The Work for the said improvement, as required by the Contract Documents, is generally described as follows:</w:t>
      </w:r>
    </w:p>
    <w:p w14:paraId="55C6E857" w14:textId="77777777" w:rsidR="00140755" w:rsidRPr="00123B11" w:rsidRDefault="00140755">
      <w:pPr>
        <w:jc w:val="both"/>
        <w:rPr>
          <w:color w:val="000000"/>
        </w:rPr>
      </w:pPr>
    </w:p>
    <w:p w14:paraId="5DD47B75" w14:textId="06F48336" w:rsidR="00364194" w:rsidRDefault="00D0675B">
      <w:pPr>
        <w:tabs>
          <w:tab w:val="center" w:pos="4680"/>
        </w:tabs>
        <w:jc w:val="both"/>
        <w:rPr>
          <w:color w:val="000000"/>
        </w:rPr>
      </w:pPr>
      <w:r>
        <w:rPr>
          <w:color w:val="000000"/>
        </w:rPr>
        <w:fldChar w:fldCharType="begin"/>
      </w:r>
      <w:r>
        <w:rPr>
          <w:color w:val="000000"/>
        </w:rPr>
        <w:instrText xml:space="preserve"> MERGEFIELD  ProjectDescription  \* MERGEFORMAT </w:instrText>
      </w:r>
      <w:r>
        <w:rPr>
          <w:color w:val="000000"/>
        </w:rPr>
        <w:fldChar w:fldCharType="separate"/>
      </w:r>
      <w:r w:rsidR="00676ABF" w:rsidRPr="008A5227">
        <w:rPr>
          <w:noProof/>
          <w:color w:val="000000"/>
        </w:rPr>
        <w:t>Construction of four Submerged Attached Growth Reactors (SAGRs), new lagoon aeration, pre-cast and cast-in-place concrete work, new influent lift station, 850 square foot building to house blowers, electrical and mechanical equipment, and a lab/restroom, site piping, electrical work, earthwork, and demolition of various existing structures onsite, together with related subsidiary and incidental work in accordance with the plans and specifications.</w:t>
      </w:r>
      <w:r>
        <w:rPr>
          <w:color w:val="000000"/>
        </w:rPr>
        <w:fldChar w:fldCharType="end"/>
      </w:r>
    </w:p>
    <w:p w14:paraId="55C6E859" w14:textId="5BD036D5" w:rsidR="00140755" w:rsidRPr="00123B11" w:rsidRDefault="00140755">
      <w:pPr>
        <w:tabs>
          <w:tab w:val="center" w:pos="4680"/>
        </w:tabs>
        <w:jc w:val="both"/>
        <w:rPr>
          <w:color w:val="000000"/>
        </w:rPr>
      </w:pPr>
      <w:r w:rsidRPr="00123B11">
        <w:rPr>
          <w:color w:val="000000"/>
        </w:rPr>
        <w:tab/>
      </w:r>
    </w:p>
    <w:p w14:paraId="55C6E85A" w14:textId="2649BEB3" w:rsidR="00DC2FA1" w:rsidRDefault="00DC2FA1">
      <w:pPr>
        <w:jc w:val="both"/>
        <w:rPr>
          <w:spacing w:val="-2"/>
        </w:rPr>
      </w:pPr>
      <w:r w:rsidRPr="00ED761B">
        <w:rPr>
          <w:spacing w:val="-2"/>
        </w:rPr>
        <w:t>The</w:t>
      </w:r>
      <w:r>
        <w:rPr>
          <w:spacing w:val="-2"/>
        </w:rPr>
        <w:t xml:space="preserve"> </w:t>
      </w:r>
      <w:r>
        <w:rPr>
          <w:spacing w:val="-2"/>
        </w:rPr>
        <w:fldChar w:fldCharType="begin"/>
      </w:r>
      <w:r>
        <w:rPr>
          <w:spacing w:val="-2"/>
        </w:rPr>
        <w:instrText xml:space="preserve"> MERGEFIELD "Owner" </w:instrText>
      </w:r>
      <w:r>
        <w:rPr>
          <w:spacing w:val="-2"/>
        </w:rPr>
        <w:fldChar w:fldCharType="separate"/>
      </w:r>
      <w:r w:rsidR="00676ABF" w:rsidRPr="008A5227">
        <w:rPr>
          <w:noProof/>
          <w:spacing w:val="-2"/>
        </w:rPr>
        <w:t>City of Winfield</w:t>
      </w:r>
      <w:r>
        <w:rPr>
          <w:spacing w:val="-2"/>
        </w:rPr>
        <w:fldChar w:fldCharType="end"/>
      </w:r>
      <w:r w:rsidRPr="00ED761B">
        <w:rPr>
          <w:spacing w:val="-2"/>
        </w:rPr>
        <w:t>, in accordance with Title VI of the Civil Rights Act of 1964, 78 Stat. 252, 42U.S.C. 2000d to 2000d-4 and Title 49, Code of Federal Regulations, Department of Transportation, Subtitle A, Office of the Secretary, Part 21, Nondiscrimination in Federally-assisted programs of the Department of Transportation issued pursuant to such Act, hereby notifies all bidd</w:t>
      </w:r>
      <w:r w:rsidR="00E55B6C">
        <w:rPr>
          <w:spacing w:val="-2"/>
        </w:rPr>
        <w:t>ers that it will affirmatively e</w:t>
      </w:r>
      <w:r w:rsidRPr="00ED761B">
        <w:rPr>
          <w:spacing w:val="-2"/>
        </w:rPr>
        <w:t xml:space="preserve">nsure that in any contract entered into pursuant to this advertisement, minority business enterprises will be afforded full opportunity to submit </w:t>
      </w:r>
      <w:r w:rsidRPr="00ED761B">
        <w:rPr>
          <w:iCs/>
          <w:spacing w:val="-2"/>
        </w:rPr>
        <w:t>bids i</w:t>
      </w:r>
      <w:r w:rsidRPr="00ED761B">
        <w:rPr>
          <w:spacing w:val="-2"/>
        </w:rPr>
        <w:t>n response to this invitation and will not be discriminated against on the grounds of race, color, or national origin in consideration for an award.</w:t>
      </w:r>
    </w:p>
    <w:p w14:paraId="55C6E85B" w14:textId="77777777" w:rsidR="00DC2FA1" w:rsidRDefault="00DC2FA1">
      <w:pPr>
        <w:jc w:val="both"/>
        <w:rPr>
          <w:color w:val="000000"/>
        </w:rPr>
      </w:pPr>
    </w:p>
    <w:p w14:paraId="55C6E85C" w14:textId="2F342E11" w:rsidR="00140755" w:rsidRDefault="00140755">
      <w:pPr>
        <w:jc w:val="both"/>
        <w:rPr>
          <w:color w:val="000000"/>
        </w:rPr>
      </w:pPr>
      <w:r w:rsidRPr="00123B11">
        <w:rPr>
          <w:color w:val="000000"/>
        </w:rPr>
        <w:t xml:space="preserve">Work under the proposed Contract Documents shall be commenced upon written Notice to Proceed to be issued on or before </w:t>
      </w:r>
      <w:r w:rsidRPr="00123B11">
        <w:rPr>
          <w:color w:val="000000"/>
          <w:u w:val="single"/>
        </w:rPr>
        <w:fldChar w:fldCharType="begin"/>
      </w:r>
      <w:r w:rsidRPr="00123B11">
        <w:rPr>
          <w:color w:val="000000"/>
          <w:u w:val="single"/>
        </w:rPr>
        <w:instrText xml:space="preserve"> MERGEFIELD NoticeToProceedDate </w:instrText>
      </w:r>
      <w:r w:rsidRPr="00123B11">
        <w:rPr>
          <w:color w:val="000000"/>
          <w:u w:val="single"/>
        </w:rPr>
        <w:fldChar w:fldCharType="separate"/>
      </w:r>
      <w:r w:rsidR="00676ABF" w:rsidRPr="008A5227">
        <w:rPr>
          <w:noProof/>
          <w:color w:val="000000"/>
          <w:u w:val="single"/>
        </w:rPr>
        <w:t>May 10, 2023</w:t>
      </w:r>
      <w:r w:rsidRPr="00123B11">
        <w:rPr>
          <w:color w:val="000000"/>
          <w:u w:val="single"/>
        </w:rPr>
        <w:fldChar w:fldCharType="end"/>
      </w:r>
      <w:r w:rsidRPr="00123B11">
        <w:rPr>
          <w:color w:val="000000"/>
        </w:rPr>
        <w:t xml:space="preserve"> and shall be completed and ready for operation on or before </w:t>
      </w:r>
      <w:r w:rsidRPr="00123B11">
        <w:rPr>
          <w:color w:val="000000"/>
          <w:u w:val="single"/>
        </w:rPr>
        <w:fldChar w:fldCharType="begin"/>
      </w:r>
      <w:r w:rsidRPr="00123B11">
        <w:rPr>
          <w:color w:val="000000"/>
          <w:u w:val="single"/>
        </w:rPr>
        <w:instrText xml:space="preserve"> MERGEFIELD CompletionDate </w:instrText>
      </w:r>
      <w:r w:rsidRPr="00123B11">
        <w:rPr>
          <w:color w:val="000000"/>
          <w:u w:val="single"/>
        </w:rPr>
        <w:fldChar w:fldCharType="separate"/>
      </w:r>
      <w:r w:rsidR="00676ABF" w:rsidRPr="008A5227">
        <w:rPr>
          <w:noProof/>
          <w:color w:val="000000"/>
          <w:u w:val="single"/>
        </w:rPr>
        <w:t>December 1, 2024</w:t>
      </w:r>
      <w:r w:rsidRPr="00123B11">
        <w:rPr>
          <w:color w:val="000000"/>
          <w:u w:val="single"/>
        </w:rPr>
        <w:fldChar w:fldCharType="end"/>
      </w:r>
      <w:r w:rsidRPr="00123B11">
        <w:rPr>
          <w:color w:val="000000"/>
        </w:rPr>
        <w:t>, subject to any extension of time, which</w:t>
      </w:r>
      <w:r>
        <w:rPr>
          <w:color w:val="000000"/>
        </w:rPr>
        <w:t xml:space="preserve"> may be granted by the </w:t>
      </w:r>
      <w:r w:rsidR="00557CBB" w:rsidRPr="00123B11">
        <w:rPr>
          <w:color w:val="000000"/>
        </w:rPr>
        <w:t>O</w:t>
      </w:r>
      <w:r w:rsidR="00557CBB">
        <w:rPr>
          <w:color w:val="000000"/>
        </w:rPr>
        <w:t>wner</w:t>
      </w:r>
      <w:r>
        <w:rPr>
          <w:color w:val="000000"/>
        </w:rPr>
        <w:t>.</w:t>
      </w:r>
    </w:p>
    <w:p w14:paraId="55C6E85D" w14:textId="77777777" w:rsidR="00140755" w:rsidRDefault="00140755">
      <w:pPr>
        <w:jc w:val="both"/>
        <w:rPr>
          <w:color w:val="000000"/>
        </w:rPr>
      </w:pPr>
      <w:r>
        <w:rPr>
          <w:color w:val="000000"/>
        </w:rPr>
        <w:t xml:space="preserve"> </w:t>
      </w:r>
    </w:p>
    <w:p w14:paraId="4FDD2CE7" w14:textId="77777777" w:rsidR="00B11696" w:rsidRDefault="00B11696">
      <w:pPr>
        <w:rPr>
          <w:color w:val="000000"/>
          <w:u w:val="single"/>
        </w:rPr>
      </w:pPr>
      <w:r>
        <w:rPr>
          <w:color w:val="000000"/>
          <w:u w:val="single"/>
        </w:rPr>
        <w:br w:type="page"/>
      </w:r>
    </w:p>
    <w:p w14:paraId="55C6E85E" w14:textId="3E5B4E71" w:rsidR="00140755" w:rsidRDefault="00140755">
      <w:pPr>
        <w:jc w:val="both"/>
        <w:rPr>
          <w:color w:val="000000"/>
        </w:rPr>
      </w:pPr>
      <w:r>
        <w:rPr>
          <w:color w:val="000000"/>
          <w:u w:val="single"/>
        </w:rPr>
        <w:lastRenderedPageBreak/>
        <w:t>PRE-</w:t>
      </w:r>
      <w:smartTag w:uri="urn:schemas-microsoft-com:office:smarttags" w:element="stockticker">
        <w:r>
          <w:rPr>
            <w:color w:val="000000"/>
            <w:u w:val="single"/>
          </w:rPr>
          <w:t>BID</w:t>
        </w:r>
      </w:smartTag>
      <w:r>
        <w:rPr>
          <w:color w:val="000000"/>
          <w:u w:val="single"/>
        </w:rPr>
        <w:t xml:space="preserve"> CONFERENCE</w:t>
      </w:r>
    </w:p>
    <w:p w14:paraId="55C6E85F" w14:textId="77777777" w:rsidR="00140755" w:rsidRPr="004A5C08" w:rsidRDefault="00140755">
      <w:pPr>
        <w:jc w:val="both"/>
        <w:rPr>
          <w:color w:val="000000"/>
        </w:rPr>
      </w:pPr>
    </w:p>
    <w:p w14:paraId="55C6E860" w14:textId="6BF9B9C2" w:rsidR="00140755" w:rsidRDefault="00140755">
      <w:pPr>
        <w:jc w:val="both"/>
        <w:rPr>
          <w:color w:val="000000"/>
        </w:rPr>
      </w:pPr>
      <w:r w:rsidRPr="004A5C08">
        <w:rPr>
          <w:color w:val="000000"/>
        </w:rPr>
        <w:t xml:space="preserve">Prospective bidders are encouraged to attend a pre-bid walk through of the proposed Work site which will be conducted jointly by the </w:t>
      </w:r>
      <w:r w:rsidR="00557CBB" w:rsidRPr="004A5C08">
        <w:rPr>
          <w:color w:val="000000"/>
        </w:rPr>
        <w:t>Owner</w:t>
      </w:r>
      <w:r w:rsidRPr="004A5C08">
        <w:rPr>
          <w:color w:val="000000"/>
        </w:rPr>
        <w:t xml:space="preserve"> and E</w:t>
      </w:r>
      <w:r w:rsidR="00E14F74" w:rsidRPr="004A5C08">
        <w:rPr>
          <w:color w:val="000000"/>
        </w:rPr>
        <w:t>ngineer</w:t>
      </w:r>
      <w:r w:rsidRPr="004A5C08">
        <w:rPr>
          <w:color w:val="000000"/>
        </w:rPr>
        <w:t xml:space="preserve"> at </w:t>
      </w:r>
      <w:r w:rsidRPr="004A5C08">
        <w:rPr>
          <w:color w:val="000000"/>
        </w:rPr>
        <w:fldChar w:fldCharType="begin"/>
      </w:r>
      <w:r w:rsidRPr="004A5C08">
        <w:rPr>
          <w:color w:val="000000"/>
        </w:rPr>
        <w:instrText xml:space="preserve"> MERGEFIELD PrebidConferenceTime </w:instrText>
      </w:r>
      <w:r w:rsidRPr="004A5C08">
        <w:rPr>
          <w:color w:val="000000"/>
        </w:rPr>
        <w:fldChar w:fldCharType="separate"/>
      </w:r>
      <w:r w:rsidR="00676ABF" w:rsidRPr="008A5227">
        <w:rPr>
          <w:noProof/>
          <w:color w:val="000000"/>
        </w:rPr>
        <w:t>10:00 AM</w:t>
      </w:r>
      <w:r w:rsidRPr="004A5C08">
        <w:rPr>
          <w:color w:val="000000"/>
        </w:rPr>
        <w:fldChar w:fldCharType="end"/>
      </w:r>
      <w:r w:rsidRPr="004A5C08">
        <w:rPr>
          <w:color w:val="000000"/>
        </w:rPr>
        <w:t xml:space="preserve"> on </w:t>
      </w:r>
      <w:r w:rsidRPr="004A5C08">
        <w:rPr>
          <w:color w:val="000000"/>
        </w:rPr>
        <w:fldChar w:fldCharType="begin"/>
      </w:r>
      <w:r w:rsidRPr="004A5C08">
        <w:rPr>
          <w:color w:val="000000"/>
        </w:rPr>
        <w:instrText xml:space="preserve"> MERGEFIELD Prebid_ConferenceDate </w:instrText>
      </w:r>
      <w:r w:rsidRPr="004A5C08">
        <w:rPr>
          <w:color w:val="000000"/>
        </w:rPr>
        <w:fldChar w:fldCharType="separate"/>
      </w:r>
      <w:r w:rsidR="00676ABF" w:rsidRPr="008A5227">
        <w:rPr>
          <w:noProof/>
          <w:color w:val="000000"/>
        </w:rPr>
        <w:t>March 29, 2023</w:t>
      </w:r>
      <w:r w:rsidRPr="004A5C08">
        <w:rPr>
          <w:color w:val="000000"/>
        </w:rPr>
        <w:fldChar w:fldCharType="end"/>
      </w:r>
      <w:r w:rsidR="002F62BC" w:rsidRPr="004A5C08">
        <w:rPr>
          <w:color w:val="000000"/>
        </w:rPr>
        <w:t xml:space="preserve"> </w:t>
      </w:r>
      <w:r w:rsidRPr="004A5C08">
        <w:rPr>
          <w:color w:val="000000"/>
        </w:rPr>
        <w:t xml:space="preserve">at </w:t>
      </w:r>
      <w:r w:rsidRPr="004A5C08">
        <w:rPr>
          <w:color w:val="000000"/>
        </w:rPr>
        <w:fldChar w:fldCharType="begin"/>
      </w:r>
      <w:r w:rsidRPr="004A5C08">
        <w:rPr>
          <w:color w:val="000000"/>
        </w:rPr>
        <w:instrText xml:space="preserve"> MERGEFIELD PrebidConferenceLocation </w:instrText>
      </w:r>
      <w:r w:rsidRPr="004A5C08">
        <w:rPr>
          <w:color w:val="000000"/>
        </w:rPr>
        <w:fldChar w:fldCharType="separate"/>
      </w:r>
      <w:r w:rsidR="00676ABF" w:rsidRPr="008A5227">
        <w:rPr>
          <w:noProof/>
          <w:color w:val="000000"/>
        </w:rPr>
        <w:t>City Hall</w:t>
      </w:r>
      <w:r w:rsidRPr="004A5C08">
        <w:rPr>
          <w:color w:val="000000"/>
        </w:rPr>
        <w:fldChar w:fldCharType="end"/>
      </w:r>
      <w:r w:rsidRPr="004A5C08">
        <w:rPr>
          <w:color w:val="000000"/>
        </w:rPr>
        <w:t>.  The objective of the walk through is to acquaint bidders with the site conditions.</w:t>
      </w:r>
    </w:p>
    <w:p w14:paraId="55C6E861" w14:textId="77777777" w:rsidR="00140755" w:rsidRDefault="00140755">
      <w:pPr>
        <w:jc w:val="both"/>
        <w:rPr>
          <w:color w:val="000000"/>
        </w:rPr>
      </w:pPr>
    </w:p>
    <w:p w14:paraId="55C6E862" w14:textId="77777777" w:rsidR="00140755" w:rsidRDefault="00140755">
      <w:pPr>
        <w:jc w:val="both"/>
        <w:rPr>
          <w:color w:val="000000"/>
        </w:rPr>
      </w:pPr>
      <w:r>
        <w:rPr>
          <w:color w:val="000000"/>
          <w:u w:val="single"/>
        </w:rPr>
        <w:t>OTHER PERTINENT INFORMATION</w:t>
      </w:r>
    </w:p>
    <w:p w14:paraId="55C6E863" w14:textId="77777777" w:rsidR="00140755" w:rsidRDefault="00140755">
      <w:pPr>
        <w:jc w:val="both"/>
        <w:rPr>
          <w:color w:val="000000"/>
        </w:rPr>
      </w:pPr>
    </w:p>
    <w:p w14:paraId="55C6E864" w14:textId="4B950835" w:rsidR="00140755" w:rsidRPr="00123B11" w:rsidRDefault="00140755">
      <w:pPr>
        <w:jc w:val="both"/>
        <w:rPr>
          <w:color w:val="000000"/>
        </w:rPr>
      </w:pPr>
      <w:r>
        <w:rPr>
          <w:color w:val="000000"/>
        </w:rPr>
        <w:t>Each Bid shall be made on the Bid Form prepared for this purpose, which may be obtained from the E</w:t>
      </w:r>
      <w:r w:rsidR="00E14F74">
        <w:rPr>
          <w:color w:val="000000"/>
        </w:rPr>
        <w:t>ngineer</w:t>
      </w:r>
      <w:r>
        <w:rPr>
          <w:color w:val="000000"/>
        </w:rPr>
        <w:t xml:space="preserve">.  Any alteration in the official Bid Form will entitle the </w:t>
      </w:r>
      <w:r w:rsidR="00557CBB" w:rsidRPr="00123B11">
        <w:rPr>
          <w:color w:val="000000"/>
        </w:rPr>
        <w:t>O</w:t>
      </w:r>
      <w:r w:rsidR="00557CBB">
        <w:rPr>
          <w:color w:val="000000"/>
        </w:rPr>
        <w:t>wner</w:t>
      </w:r>
      <w:r>
        <w:rPr>
          <w:color w:val="000000"/>
        </w:rPr>
        <w:t xml:space="preserve">, at its option, to reject the Bid from consideration.  Each Bid shall be accompanied by a Bid Bond or a certified cashier’s check, drawn on a solvent state or national bank, or a certified share draft drawn on a credit union </w:t>
      </w:r>
      <w:r w:rsidRPr="004A5C08">
        <w:rPr>
          <w:color w:val="000000"/>
        </w:rPr>
        <w:t xml:space="preserve">in </w:t>
      </w:r>
      <w:smartTag w:uri="urn:schemas-microsoft-com:office:smarttags" w:element="State">
        <w:r w:rsidRPr="004A5C08">
          <w:rPr>
            <w:color w:val="000000"/>
          </w:rPr>
          <w:t>Iowa</w:t>
        </w:r>
      </w:smartTag>
      <w:r w:rsidRPr="004A5C08">
        <w:rPr>
          <w:color w:val="000000"/>
        </w:rPr>
        <w:t xml:space="preserve"> or chartered</w:t>
      </w:r>
      <w:r>
        <w:rPr>
          <w:color w:val="000000"/>
        </w:rPr>
        <w:t xml:space="preserve"> under the laws of the </w:t>
      </w:r>
      <w:smartTag w:uri="urn:schemas-microsoft-com:office:smarttags" w:element="country-region">
        <w:smartTag w:uri="urn:schemas-microsoft-com:office:smarttags" w:element="place">
          <w:r>
            <w:rPr>
              <w:color w:val="000000"/>
            </w:rPr>
            <w:t>United States</w:t>
          </w:r>
        </w:smartTag>
      </w:smartTag>
      <w:r>
        <w:rPr>
          <w:color w:val="000000"/>
        </w:rPr>
        <w:t>, and filed in a sealed en</w:t>
      </w:r>
      <w:r w:rsidRPr="00123B11">
        <w:rPr>
          <w:color w:val="000000"/>
        </w:rPr>
        <w:t xml:space="preserve">velope separate from the one containing the Bid.  The Bid Bond shall be substantially in the form set forth in the Contract Documents.  The Contractor’s certified check or Bid Bond shall be in an amount equal to </w:t>
      </w:r>
      <w:r w:rsidRPr="00123B11">
        <w:rPr>
          <w:color w:val="000000"/>
        </w:rPr>
        <w:fldChar w:fldCharType="begin"/>
      </w:r>
      <w:r w:rsidRPr="00123B11">
        <w:rPr>
          <w:color w:val="000000"/>
        </w:rPr>
        <w:instrText xml:space="preserve"> MERGEFIELD BidBondRequirement </w:instrText>
      </w:r>
      <w:r w:rsidRPr="00123B11">
        <w:rPr>
          <w:color w:val="000000"/>
        </w:rPr>
        <w:fldChar w:fldCharType="separate"/>
      </w:r>
      <w:r w:rsidR="00676ABF" w:rsidRPr="008A5227">
        <w:rPr>
          <w:noProof/>
          <w:color w:val="000000"/>
        </w:rPr>
        <w:t>five (5)</w:t>
      </w:r>
      <w:r w:rsidRPr="00123B11">
        <w:rPr>
          <w:color w:val="000000"/>
        </w:rPr>
        <w:fldChar w:fldCharType="end"/>
      </w:r>
      <w:r w:rsidRPr="00123B11">
        <w:rPr>
          <w:color w:val="000000"/>
        </w:rPr>
        <w:t xml:space="preserve"> percent of the amount of the Bid, made payable to the </w:t>
      </w:r>
      <w:r w:rsidR="00557CBB" w:rsidRPr="00123B11">
        <w:rPr>
          <w:color w:val="000000"/>
        </w:rPr>
        <w:t>O</w:t>
      </w:r>
      <w:r w:rsidR="00557CBB">
        <w:rPr>
          <w:color w:val="000000"/>
        </w:rPr>
        <w:t>wner</w:t>
      </w:r>
      <w:r w:rsidRPr="00123B11">
        <w:rPr>
          <w:color w:val="000000"/>
        </w:rPr>
        <w:t xml:space="preserve">. The check may be cashed for the full amount by the </w:t>
      </w:r>
      <w:r w:rsidR="00557CBB" w:rsidRPr="00123B11">
        <w:rPr>
          <w:color w:val="000000"/>
        </w:rPr>
        <w:t>O</w:t>
      </w:r>
      <w:r w:rsidR="00557CBB">
        <w:rPr>
          <w:color w:val="000000"/>
        </w:rPr>
        <w:t>wner</w:t>
      </w:r>
      <w:r w:rsidRPr="00123B11">
        <w:rPr>
          <w:color w:val="000000"/>
        </w:rPr>
        <w:t xml:space="preserve"> or the Bid Bond forfeited in the full amount to the </w:t>
      </w:r>
      <w:r w:rsidR="00557CBB" w:rsidRPr="00123B11">
        <w:rPr>
          <w:color w:val="000000"/>
        </w:rPr>
        <w:t>O</w:t>
      </w:r>
      <w:r w:rsidR="00557CBB">
        <w:rPr>
          <w:color w:val="000000"/>
        </w:rPr>
        <w:t>wner</w:t>
      </w:r>
      <w:r w:rsidRPr="00123B11">
        <w:rPr>
          <w:color w:val="000000"/>
        </w:rPr>
        <w:t xml:space="preserve"> as liquidated damages in the event the successful Bidder fails to enter into contract and file acceptable bonds satisfactory to the </w:t>
      </w:r>
      <w:r w:rsidR="00557CBB" w:rsidRPr="00123B11">
        <w:rPr>
          <w:color w:val="000000"/>
        </w:rPr>
        <w:t>O</w:t>
      </w:r>
      <w:r w:rsidR="00557CBB">
        <w:rPr>
          <w:color w:val="000000"/>
        </w:rPr>
        <w:t>wner</w:t>
      </w:r>
      <w:r w:rsidRPr="00123B11">
        <w:rPr>
          <w:color w:val="000000"/>
        </w:rPr>
        <w:t xml:space="preserve"> assuring the faithful fulfillment of the contract and maintenance of said improvements as required by law within </w:t>
      </w:r>
      <w:r w:rsidRPr="00123B11">
        <w:rPr>
          <w:color w:val="000000"/>
        </w:rPr>
        <w:fldChar w:fldCharType="begin"/>
      </w:r>
      <w:r w:rsidRPr="00123B11">
        <w:rPr>
          <w:color w:val="000000"/>
        </w:rPr>
        <w:instrText xml:space="preserve"> MERGEFIELD NumberDaysToReturnContracts </w:instrText>
      </w:r>
      <w:r w:rsidRPr="00123B11">
        <w:rPr>
          <w:color w:val="000000"/>
        </w:rPr>
        <w:fldChar w:fldCharType="separate"/>
      </w:r>
      <w:r w:rsidR="00676ABF" w:rsidRPr="008A5227">
        <w:rPr>
          <w:noProof/>
          <w:color w:val="000000"/>
        </w:rPr>
        <w:t>ten (10)</w:t>
      </w:r>
      <w:r w:rsidRPr="00123B11">
        <w:rPr>
          <w:color w:val="000000"/>
        </w:rPr>
        <w:fldChar w:fldCharType="end"/>
      </w:r>
      <w:r w:rsidRPr="00123B11">
        <w:rPr>
          <w:color w:val="000000"/>
        </w:rPr>
        <w:t xml:space="preserve"> days after the acceptance of the Bid.</w:t>
      </w:r>
    </w:p>
    <w:p w14:paraId="55C6E865" w14:textId="77777777" w:rsidR="00140755" w:rsidRPr="00123B11" w:rsidRDefault="00140755">
      <w:pPr>
        <w:jc w:val="both"/>
        <w:rPr>
          <w:color w:val="000000"/>
        </w:rPr>
      </w:pPr>
    </w:p>
    <w:p w14:paraId="55C6E866" w14:textId="01257D90" w:rsidR="00140755" w:rsidRPr="00123B11" w:rsidRDefault="00140755">
      <w:pPr>
        <w:jc w:val="both"/>
        <w:rPr>
          <w:color w:val="000000"/>
        </w:rPr>
      </w:pPr>
      <w:r w:rsidRPr="00123B11">
        <w:rPr>
          <w:color w:val="000000"/>
        </w:rPr>
        <w:t xml:space="preserve">The </w:t>
      </w:r>
      <w:r w:rsidR="00557CBB" w:rsidRPr="00123B11">
        <w:rPr>
          <w:color w:val="000000"/>
        </w:rPr>
        <w:t>O</w:t>
      </w:r>
      <w:r w:rsidR="00557CBB">
        <w:rPr>
          <w:color w:val="000000"/>
        </w:rPr>
        <w:t>wner</w:t>
      </w:r>
      <w:r w:rsidRPr="00123B11">
        <w:rPr>
          <w:color w:val="000000"/>
        </w:rPr>
        <w:t xml:space="preserve"> reserves the right to reject any or all Bids, to readvertise for Bids or to defer action on the Bids received for a period not to exceed </w:t>
      </w:r>
      <w:r w:rsidRPr="00123B11">
        <w:rPr>
          <w:color w:val="000000"/>
        </w:rPr>
        <w:fldChar w:fldCharType="begin"/>
      </w:r>
      <w:r w:rsidRPr="00123B11">
        <w:rPr>
          <w:color w:val="000000"/>
        </w:rPr>
        <w:instrText xml:space="preserve"> MERGEFIELD NumberDaysToWithdrawBids </w:instrText>
      </w:r>
      <w:r w:rsidRPr="00123B11">
        <w:rPr>
          <w:color w:val="000000"/>
        </w:rPr>
        <w:fldChar w:fldCharType="separate"/>
      </w:r>
      <w:r w:rsidR="00676ABF" w:rsidRPr="008A5227">
        <w:rPr>
          <w:noProof/>
          <w:color w:val="000000"/>
        </w:rPr>
        <w:t>forty-five (45)</w:t>
      </w:r>
      <w:r w:rsidRPr="00123B11">
        <w:rPr>
          <w:color w:val="000000"/>
        </w:rPr>
        <w:fldChar w:fldCharType="end"/>
      </w:r>
      <w:r w:rsidRPr="00123B11">
        <w:rPr>
          <w:color w:val="000000"/>
        </w:rPr>
        <w:t xml:space="preserve"> days from and after the date and time specified in this </w:t>
      </w:r>
      <w:r w:rsidR="00642D66">
        <w:rPr>
          <w:color w:val="000000"/>
        </w:rPr>
        <w:t>Notice to Bidders</w:t>
      </w:r>
      <w:r w:rsidRPr="00123B11">
        <w:rPr>
          <w:color w:val="000000"/>
        </w:rPr>
        <w:t xml:space="preserve"> for receiving said Bids, and to waive irregularities and informalities.</w:t>
      </w:r>
    </w:p>
    <w:p w14:paraId="55C6E867" w14:textId="77777777" w:rsidR="00140755" w:rsidRPr="00123B11" w:rsidRDefault="00140755">
      <w:pPr>
        <w:jc w:val="both"/>
        <w:rPr>
          <w:color w:val="000000"/>
        </w:rPr>
      </w:pPr>
    </w:p>
    <w:p w14:paraId="55C6E868" w14:textId="522F722A" w:rsidR="00140755" w:rsidRDefault="00140755">
      <w:pPr>
        <w:jc w:val="both"/>
        <w:rPr>
          <w:color w:val="000000"/>
        </w:rPr>
      </w:pPr>
      <w:r w:rsidRPr="00123B11">
        <w:rPr>
          <w:color w:val="000000"/>
        </w:rPr>
        <w:t xml:space="preserve">The successful Bidder will be required to furnish a Performance and </w:t>
      </w:r>
      <w:r w:rsidR="00B817BA">
        <w:rPr>
          <w:color w:val="000000"/>
        </w:rPr>
        <w:t>Warranty</w:t>
      </w:r>
      <w:r w:rsidR="00B817BA" w:rsidRPr="00123B11">
        <w:rPr>
          <w:color w:val="000000"/>
        </w:rPr>
        <w:t xml:space="preserve"> </w:t>
      </w:r>
      <w:r w:rsidRPr="00123B11">
        <w:rPr>
          <w:color w:val="000000"/>
        </w:rPr>
        <w:t xml:space="preserve">Bond and a Payment Bond, each in an amount equal to </w:t>
      </w:r>
      <w:r w:rsidRPr="00123B11">
        <w:rPr>
          <w:color w:val="000000"/>
        </w:rPr>
        <w:fldChar w:fldCharType="begin"/>
      </w:r>
      <w:r w:rsidRPr="00123B11">
        <w:rPr>
          <w:color w:val="000000"/>
        </w:rPr>
        <w:instrText xml:space="preserve"> MERGEFIELD PerfPayBondRequirement </w:instrText>
      </w:r>
      <w:r w:rsidRPr="00123B11">
        <w:rPr>
          <w:color w:val="000000"/>
        </w:rPr>
        <w:fldChar w:fldCharType="separate"/>
      </w:r>
      <w:r w:rsidR="00676ABF" w:rsidRPr="008A5227">
        <w:rPr>
          <w:noProof/>
          <w:color w:val="000000"/>
        </w:rPr>
        <w:t>one hundred (100)</w:t>
      </w:r>
      <w:r w:rsidRPr="00123B11">
        <w:rPr>
          <w:color w:val="000000"/>
        </w:rPr>
        <w:fldChar w:fldCharType="end"/>
      </w:r>
      <w:r w:rsidRPr="00123B11">
        <w:rPr>
          <w:color w:val="000000"/>
        </w:rPr>
        <w:t xml:space="preserve"> percent of the contract price.  Said bonds to be issued by a responsible Surety approved by the </w:t>
      </w:r>
      <w:r w:rsidR="00557CBB" w:rsidRPr="00123B11">
        <w:rPr>
          <w:color w:val="000000"/>
        </w:rPr>
        <w:t>O</w:t>
      </w:r>
      <w:r w:rsidR="00557CBB">
        <w:rPr>
          <w:color w:val="000000"/>
        </w:rPr>
        <w:t>wner</w:t>
      </w:r>
      <w:r w:rsidRPr="00123B11">
        <w:rPr>
          <w:color w:val="000000"/>
        </w:rPr>
        <w:t xml:space="preserve"> and shall guarantee that the Principal shall promptly make payment to all persons, firms, Subcontractors, and corporations furnishing materials for or performing labor in the performance of the Work stated and the faithful performance of the contract and the terms and conditions therein contained and the guarantee and maintenance of said facilities in good repair and working conditions for not less than </w:t>
      </w:r>
      <w:r w:rsidRPr="00123B11">
        <w:rPr>
          <w:color w:val="000000"/>
        </w:rPr>
        <w:fldChar w:fldCharType="begin"/>
      </w:r>
      <w:r w:rsidRPr="00123B11">
        <w:rPr>
          <w:color w:val="000000"/>
        </w:rPr>
        <w:instrText xml:space="preserve"> MERGEFIELD WarrantyPeriod </w:instrText>
      </w:r>
      <w:r w:rsidRPr="00123B11">
        <w:rPr>
          <w:color w:val="000000"/>
        </w:rPr>
        <w:fldChar w:fldCharType="separate"/>
      </w:r>
      <w:r w:rsidR="00676ABF" w:rsidRPr="008A5227">
        <w:rPr>
          <w:noProof/>
          <w:color w:val="000000"/>
        </w:rPr>
        <w:t>two (2)</w:t>
      </w:r>
      <w:r w:rsidRPr="00123B11">
        <w:rPr>
          <w:color w:val="000000"/>
        </w:rPr>
        <w:fldChar w:fldCharType="end"/>
      </w:r>
      <w:r w:rsidRPr="00123B11">
        <w:rPr>
          <w:color w:val="000000"/>
        </w:rPr>
        <w:t xml:space="preserve"> year(s) from the </w:t>
      </w:r>
      <w:r w:rsidR="00EF755C">
        <w:rPr>
          <w:color w:val="000000"/>
        </w:rPr>
        <w:t>N</w:t>
      </w:r>
      <w:r w:rsidR="00FA106B">
        <w:rPr>
          <w:color w:val="000000"/>
        </w:rPr>
        <w:t xml:space="preserve">otice of </w:t>
      </w:r>
      <w:r w:rsidR="00EF755C">
        <w:rPr>
          <w:color w:val="000000"/>
        </w:rPr>
        <w:t>A</w:t>
      </w:r>
      <w:r w:rsidR="00FA106B">
        <w:rPr>
          <w:color w:val="000000"/>
        </w:rPr>
        <w:t>cceptability</w:t>
      </w:r>
      <w:r w:rsidR="002869FA">
        <w:rPr>
          <w:color w:val="000000"/>
        </w:rPr>
        <w:t xml:space="preserve"> </w:t>
      </w:r>
      <w:r>
        <w:rPr>
          <w:color w:val="000000"/>
        </w:rPr>
        <w:t xml:space="preserve">of such improvements by the </w:t>
      </w:r>
      <w:r w:rsidR="00557CBB" w:rsidRPr="00123B11">
        <w:rPr>
          <w:color w:val="000000"/>
        </w:rPr>
        <w:t>O</w:t>
      </w:r>
      <w:r w:rsidR="00557CBB">
        <w:rPr>
          <w:color w:val="000000"/>
        </w:rPr>
        <w:t>wner</w:t>
      </w:r>
      <w:r>
        <w:rPr>
          <w:color w:val="000000"/>
        </w:rPr>
        <w:t>.</w:t>
      </w:r>
    </w:p>
    <w:p w14:paraId="55C6E869" w14:textId="77777777" w:rsidR="00140755" w:rsidRDefault="00140755">
      <w:pPr>
        <w:jc w:val="both"/>
        <w:rPr>
          <w:color w:val="000000"/>
        </w:rPr>
      </w:pPr>
    </w:p>
    <w:p w14:paraId="55C6E86A" w14:textId="5B4F0A11" w:rsidR="00140755" w:rsidRPr="004A5C08" w:rsidRDefault="00140755">
      <w:pPr>
        <w:jc w:val="both"/>
        <w:rPr>
          <w:i/>
          <w:iCs/>
          <w:color w:val="000000"/>
        </w:rPr>
      </w:pPr>
      <w:r w:rsidRPr="004A5C08">
        <w:rPr>
          <w:color w:val="000000"/>
        </w:rPr>
        <w:t>Payment of the cost of said project will be made from cash on hand and/or received, payable from any fund or funds of O</w:t>
      </w:r>
      <w:r w:rsidR="00557CBB" w:rsidRPr="004A5C08">
        <w:rPr>
          <w:color w:val="000000"/>
        </w:rPr>
        <w:t>wner</w:t>
      </w:r>
      <w:r w:rsidRPr="004A5C08">
        <w:rPr>
          <w:color w:val="000000"/>
        </w:rPr>
        <w:t xml:space="preserve"> which may be legally used for such purpose, including, but not limited to, any of the following sources, or any combination thereof, at the sole discretion of O</w:t>
      </w:r>
      <w:r w:rsidR="00557CBB" w:rsidRPr="004A5C08">
        <w:rPr>
          <w:color w:val="000000"/>
        </w:rPr>
        <w:t>wner</w:t>
      </w:r>
      <w:r w:rsidRPr="004A5C08">
        <w:rPr>
          <w:color w:val="000000"/>
        </w:rPr>
        <w:t>: (1) past and/or future earnings of O</w:t>
      </w:r>
      <w:r w:rsidR="00557CBB" w:rsidRPr="004A5C08">
        <w:rPr>
          <w:color w:val="000000"/>
        </w:rPr>
        <w:t>wner</w:t>
      </w:r>
      <w:r w:rsidRPr="004A5C08">
        <w:rPr>
          <w:color w:val="000000"/>
        </w:rPr>
        <w:t>’</w:t>
      </w:r>
      <w:r w:rsidR="00557CBB" w:rsidRPr="004A5C08">
        <w:rPr>
          <w:color w:val="000000"/>
        </w:rPr>
        <w:t>s</w:t>
      </w:r>
      <w:r w:rsidRPr="004A5C08">
        <w:rPr>
          <w:color w:val="000000"/>
        </w:rPr>
        <w:t xml:space="preserve"> utility; (2) proceeds of the sale and issuance of General Obligation Bonds and/or revenue bonds (or project notes anticipating the sale of such bonds); (3) federal, State or local grants or loans; and (4) proceeds from the sale of warrants, as author</w:t>
      </w:r>
      <w:r w:rsidRPr="004A5C08">
        <w:rPr>
          <w:color w:val="000000"/>
        </w:rPr>
        <w:softHyphen/>
        <w:t xml:space="preserve">ized by Section 384.57 of the Code of Iowa.  Payments will be made to the Contractor in accordance with the Contract Documents. </w:t>
      </w:r>
    </w:p>
    <w:p w14:paraId="55C6E86B" w14:textId="77777777" w:rsidR="00140755" w:rsidRPr="004A5C08" w:rsidRDefault="00140755">
      <w:pPr>
        <w:jc w:val="both"/>
        <w:rPr>
          <w:color w:val="000000"/>
        </w:rPr>
      </w:pPr>
    </w:p>
    <w:p w14:paraId="55C6E86C" w14:textId="0242040C" w:rsidR="00140755" w:rsidRPr="004A5C08" w:rsidRDefault="00140755">
      <w:pPr>
        <w:jc w:val="both"/>
        <w:rPr>
          <w:i/>
          <w:iCs/>
          <w:color w:val="000000"/>
        </w:rPr>
      </w:pPr>
      <w:r w:rsidRPr="004A5C08">
        <w:t xml:space="preserve">Construction items and materials included in the Project are exempt from State of </w:t>
      </w:r>
      <w:smartTag w:uri="urn:schemas-microsoft-com:office:smarttags" w:element="State">
        <w:smartTag w:uri="urn:schemas-microsoft-com:office:smarttags" w:element="place">
          <w:r w:rsidRPr="004A5C08">
            <w:t>Iowa</w:t>
          </w:r>
        </w:smartTag>
      </w:smartTag>
      <w:r w:rsidRPr="004A5C08">
        <w:t xml:space="preserve"> and Local Option Sales and Use Taxes.  Contractor is responsible for obtaining the exemption on items included, as provided by law or for applying for reimbursement for such taxes paid.  Contractor shall pay all other taxes required to be paid by Contractor in accordance with the laws and </w:t>
      </w:r>
      <w:r w:rsidRPr="004A5C08">
        <w:lastRenderedPageBreak/>
        <w:t xml:space="preserve">regulations of the place of the Project that are applicable during the performance of the Work.  Contractor shall NOT include Sales and Use Tax in Contractor’s bid.  For more information on this exemption, please check the State of Iowa’s website:  </w:t>
      </w:r>
      <w:hyperlink r:id="rId11" w:history="1">
        <w:r w:rsidRPr="004A5C08">
          <w:rPr>
            <w:rStyle w:val="Hyperlink"/>
          </w:rPr>
          <w:t>www.state.ia.us/tax/business/Contr-ExEnt-Index.html</w:t>
        </w:r>
      </w:hyperlink>
      <w:r w:rsidRPr="004A5C08">
        <w:t xml:space="preserve">  </w:t>
      </w:r>
    </w:p>
    <w:p w14:paraId="55C6E86D" w14:textId="77777777" w:rsidR="00140755" w:rsidRPr="004A5C08" w:rsidRDefault="00140755">
      <w:pPr>
        <w:jc w:val="both"/>
        <w:rPr>
          <w:color w:val="000000"/>
        </w:rPr>
      </w:pPr>
    </w:p>
    <w:p w14:paraId="55C6E86E" w14:textId="77777777" w:rsidR="00140755" w:rsidRPr="004A5C08" w:rsidRDefault="00140755">
      <w:pPr>
        <w:jc w:val="both"/>
        <w:rPr>
          <w:color w:val="000000"/>
        </w:rPr>
      </w:pPr>
      <w:r w:rsidRPr="004A5C08">
        <w:rPr>
          <w:color w:val="000000"/>
        </w:rPr>
        <w:t>By virtue of statutory authority, preference will be given to products and provisions grown and coal produced within the State of Iowa, and to Iowa domestic labor, to the extent lawfully required</w:t>
      </w:r>
      <w:r>
        <w:rPr>
          <w:color w:val="000000"/>
        </w:rPr>
        <w:t xml:space="preserve"> </w:t>
      </w:r>
      <w:r w:rsidRPr="004A5C08">
        <w:rPr>
          <w:color w:val="000000"/>
        </w:rPr>
        <w:t>under Iowa statutes provided that the award of contract will be made to the lowest responsible bidder submitting the lowest responsive bid, which shall be determined without regard to state or local laws whereby preference is given on factors other than the amount of the Bid.</w:t>
      </w:r>
    </w:p>
    <w:p w14:paraId="55C6E86F" w14:textId="77777777" w:rsidR="00651132" w:rsidRPr="004A5C08" w:rsidRDefault="00651132">
      <w:pPr>
        <w:jc w:val="both"/>
        <w:rPr>
          <w:color w:val="000000"/>
        </w:rPr>
      </w:pPr>
    </w:p>
    <w:p w14:paraId="09A55510" w14:textId="7E1AA90A" w:rsidR="00B817BA" w:rsidRPr="00F20520" w:rsidRDefault="00B817BA" w:rsidP="00B817BA">
      <w:pPr>
        <w:autoSpaceDE w:val="0"/>
        <w:autoSpaceDN w:val="0"/>
        <w:adjustRightInd w:val="0"/>
        <w:rPr>
          <w:rFonts w:cs="Arial"/>
          <w:szCs w:val="22"/>
        </w:rPr>
      </w:pPr>
      <w:r w:rsidRPr="00F20520">
        <w:rPr>
          <w:rFonts w:cs="Arial"/>
          <w:szCs w:val="22"/>
        </w:rPr>
        <w:t>Bidders on this work will be required to comply with the President’s Executive Order Nos. 11246 as amended, 11518, and 11625 as amended. The requirements for bidders and contractors under these orders are explained in the specifications. This project has a goal of awarding 1 percent of the total project cost to certified minority owned businesses and 3 percent of the total project cost to certified woman owned businesses.</w:t>
      </w:r>
    </w:p>
    <w:p w14:paraId="5BA05E49" w14:textId="77777777" w:rsidR="00B817BA" w:rsidRPr="00F20520" w:rsidRDefault="00B817BA" w:rsidP="00B817BA">
      <w:pPr>
        <w:autoSpaceDE w:val="0"/>
        <w:autoSpaceDN w:val="0"/>
        <w:adjustRightInd w:val="0"/>
        <w:rPr>
          <w:rFonts w:cs="Arial"/>
          <w:szCs w:val="22"/>
        </w:rPr>
      </w:pPr>
    </w:p>
    <w:p w14:paraId="328ABA62" w14:textId="79FB0AFF" w:rsidR="00B817BA" w:rsidRPr="00F20520" w:rsidRDefault="00B817BA" w:rsidP="00B817BA">
      <w:pPr>
        <w:autoSpaceDE w:val="0"/>
        <w:autoSpaceDN w:val="0"/>
        <w:adjustRightInd w:val="0"/>
        <w:ind w:left="720"/>
        <w:rPr>
          <w:rFonts w:cs="Arial"/>
          <w:b/>
          <w:bCs/>
          <w:szCs w:val="22"/>
        </w:rPr>
      </w:pPr>
      <w:r w:rsidRPr="00F20520">
        <w:rPr>
          <w:rFonts w:cs="Arial"/>
          <w:szCs w:val="22"/>
        </w:rPr>
        <w:t xml:space="preserve">Your special attention is invited to the attached </w:t>
      </w:r>
      <w:r w:rsidRPr="00F20520">
        <w:rPr>
          <w:rFonts w:cs="Arial"/>
          <w:b/>
          <w:bCs/>
          <w:szCs w:val="22"/>
        </w:rPr>
        <w:t>MBE/WBE Subcontractor Solicitation Information Form and Certification Regarding Debarment, Suspension, and Other Responsibility Matters Form. Both forms must be completed and submitted with your bid proposal. Failure to submit both forms will cause the bid to be rejected.</w:t>
      </w:r>
    </w:p>
    <w:p w14:paraId="0773F7B1" w14:textId="015939A7" w:rsidR="00B817BA" w:rsidRPr="00F20520" w:rsidRDefault="00B817BA" w:rsidP="00B817BA">
      <w:pPr>
        <w:autoSpaceDE w:val="0"/>
        <w:autoSpaceDN w:val="0"/>
        <w:adjustRightInd w:val="0"/>
        <w:ind w:left="720"/>
        <w:rPr>
          <w:rFonts w:cs="Arial"/>
          <w:szCs w:val="22"/>
        </w:rPr>
      </w:pPr>
      <w:r w:rsidRPr="00F20520">
        <w:rPr>
          <w:rFonts w:cs="Arial"/>
          <w:szCs w:val="22"/>
        </w:rPr>
        <w:t>Bidders shall demonstrate compliance with good faith efforts in order to be deemed responsible. The information shall be included for each MBE/WBE Subcontractor contacted by the bidder, not just those used to meet the fair share objective. By completing the MBE/WBE Subcontractor Solicitation Information Form, you are advising  the City how the contract goal will be met.</w:t>
      </w:r>
    </w:p>
    <w:p w14:paraId="755250D6" w14:textId="77777777" w:rsidR="00B817BA" w:rsidRPr="00F20520" w:rsidRDefault="00B817BA" w:rsidP="00B817BA">
      <w:pPr>
        <w:autoSpaceDE w:val="0"/>
        <w:autoSpaceDN w:val="0"/>
        <w:adjustRightInd w:val="0"/>
        <w:ind w:left="720"/>
        <w:rPr>
          <w:rFonts w:cs="Arial"/>
          <w:szCs w:val="22"/>
        </w:rPr>
      </w:pPr>
    </w:p>
    <w:p w14:paraId="06F1FBC0" w14:textId="324DFF92" w:rsidR="00B817BA" w:rsidRPr="00F20520" w:rsidRDefault="00B817BA" w:rsidP="00B817BA">
      <w:pPr>
        <w:autoSpaceDE w:val="0"/>
        <w:autoSpaceDN w:val="0"/>
        <w:adjustRightInd w:val="0"/>
        <w:ind w:left="720"/>
        <w:rPr>
          <w:rFonts w:cs="Arial"/>
          <w:szCs w:val="22"/>
        </w:rPr>
      </w:pPr>
      <w:r w:rsidRPr="00F20520">
        <w:rPr>
          <w:rFonts w:cs="Arial"/>
          <w:szCs w:val="22"/>
        </w:rPr>
        <w:t>Please be advised that good-faith efforts will be subjected to close scrutiny and if the</w:t>
      </w:r>
    </w:p>
    <w:p w14:paraId="0C539BF1" w14:textId="77777777" w:rsidR="00B817BA" w:rsidRPr="00F20520" w:rsidRDefault="00B817BA" w:rsidP="00B817BA">
      <w:pPr>
        <w:autoSpaceDE w:val="0"/>
        <w:autoSpaceDN w:val="0"/>
        <w:adjustRightInd w:val="0"/>
        <w:ind w:left="720"/>
        <w:rPr>
          <w:rFonts w:cs="Arial"/>
          <w:szCs w:val="22"/>
        </w:rPr>
      </w:pPr>
      <w:r w:rsidRPr="00F20520">
        <w:rPr>
          <w:rFonts w:cs="Arial"/>
          <w:szCs w:val="22"/>
        </w:rPr>
        <w:t>good-faith effort submission is unacceptable, your bid will be rejected.</w:t>
      </w:r>
    </w:p>
    <w:p w14:paraId="3ED2668F" w14:textId="77777777" w:rsidR="00B817BA" w:rsidRPr="00F20520" w:rsidRDefault="00B817BA" w:rsidP="00B817BA">
      <w:pPr>
        <w:autoSpaceDE w:val="0"/>
        <w:autoSpaceDN w:val="0"/>
        <w:adjustRightInd w:val="0"/>
        <w:ind w:left="720"/>
        <w:rPr>
          <w:rFonts w:cs="Arial"/>
          <w:szCs w:val="22"/>
        </w:rPr>
      </w:pPr>
    </w:p>
    <w:p w14:paraId="7E921FF3" w14:textId="71F428E9" w:rsidR="00B817BA" w:rsidRPr="00F20520" w:rsidRDefault="00B817BA" w:rsidP="00B817BA">
      <w:pPr>
        <w:autoSpaceDE w:val="0"/>
        <w:autoSpaceDN w:val="0"/>
        <w:adjustRightInd w:val="0"/>
        <w:ind w:left="720"/>
        <w:rPr>
          <w:rFonts w:cs="Arial"/>
          <w:szCs w:val="22"/>
        </w:rPr>
      </w:pPr>
      <w:r w:rsidRPr="00F20520">
        <w:rPr>
          <w:rFonts w:cs="Arial"/>
          <w:szCs w:val="22"/>
        </w:rPr>
        <w:t>These forms are included in the State Revolving Fund (SRF) General Conditions found</w:t>
      </w:r>
    </w:p>
    <w:p w14:paraId="20D0CCC9" w14:textId="64EA8DC7" w:rsidR="00B817BA" w:rsidRPr="00B817BA" w:rsidRDefault="00B817BA" w:rsidP="00B817BA">
      <w:pPr>
        <w:ind w:left="720"/>
        <w:jc w:val="both"/>
        <w:rPr>
          <w:rFonts w:cs="Arial"/>
          <w:color w:val="000000" w:themeColor="text1"/>
          <w:szCs w:val="22"/>
        </w:rPr>
      </w:pPr>
      <w:r w:rsidRPr="00F20520">
        <w:rPr>
          <w:rFonts w:cs="Arial"/>
          <w:szCs w:val="22"/>
        </w:rPr>
        <w:t>following Section 00800 in the specifications.</w:t>
      </w:r>
    </w:p>
    <w:p w14:paraId="43232828" w14:textId="36C86D7C" w:rsidR="009B7A90" w:rsidRDefault="009B7A90" w:rsidP="00B817BA">
      <w:pPr>
        <w:jc w:val="both"/>
        <w:rPr>
          <w:color w:val="000000" w:themeColor="text1"/>
        </w:rPr>
      </w:pPr>
    </w:p>
    <w:p w14:paraId="55C6E874" w14:textId="44710FB5" w:rsidR="00140755" w:rsidRDefault="00B817BA" w:rsidP="00F20520">
      <w:pPr>
        <w:jc w:val="both"/>
      </w:pPr>
      <w:r w:rsidRPr="00F20520">
        <w:rPr>
          <w:color w:val="000000" w:themeColor="text1"/>
        </w:rPr>
        <w:t>T</w:t>
      </w:r>
      <w:r w:rsidR="00140755" w:rsidRPr="00F20520">
        <w:rPr>
          <w:color w:val="000000" w:themeColor="text1"/>
        </w:rPr>
        <w:t>he proposed Contract Documents are on file with the O</w:t>
      </w:r>
      <w:r w:rsidR="00557CBB" w:rsidRPr="00F20520">
        <w:rPr>
          <w:color w:val="000000" w:themeColor="text1"/>
        </w:rPr>
        <w:t>wner</w:t>
      </w:r>
      <w:r w:rsidR="00140755" w:rsidRPr="00F20520">
        <w:rPr>
          <w:color w:val="000000" w:themeColor="text1"/>
        </w:rPr>
        <w:t xml:space="preserve"> and E</w:t>
      </w:r>
      <w:r w:rsidR="00E14F74" w:rsidRPr="00F20520">
        <w:rPr>
          <w:color w:val="000000" w:themeColor="text1"/>
        </w:rPr>
        <w:t>ngineer</w:t>
      </w:r>
      <w:r w:rsidR="00140755" w:rsidRPr="00F20520">
        <w:rPr>
          <w:color w:val="000000" w:themeColor="text1"/>
        </w:rPr>
        <w:t xml:space="preserve"> for public examination.  Copies of said Contract Documents and one unbound copy of the Bid Form may be secured at the office of </w:t>
      </w:r>
      <w:r w:rsidR="00140755" w:rsidRPr="00F20520">
        <w:rPr>
          <w:color w:val="000000" w:themeColor="text1"/>
        </w:rPr>
        <w:fldChar w:fldCharType="begin"/>
      </w:r>
      <w:r w:rsidR="00140755" w:rsidRPr="00F20520">
        <w:rPr>
          <w:color w:val="000000" w:themeColor="text1"/>
        </w:rPr>
        <w:instrText xml:space="preserve"> MERGEFIELD EngineeringCo </w:instrText>
      </w:r>
      <w:r w:rsidR="00140755" w:rsidRPr="00F20520">
        <w:rPr>
          <w:color w:val="000000" w:themeColor="text1"/>
        </w:rPr>
        <w:fldChar w:fldCharType="separate"/>
      </w:r>
      <w:r w:rsidR="00676ABF" w:rsidRPr="008A5227">
        <w:rPr>
          <w:noProof/>
          <w:color w:val="000000" w:themeColor="text1"/>
        </w:rPr>
        <w:t>HR Green, Inc.</w:t>
      </w:r>
      <w:r w:rsidR="00140755" w:rsidRPr="00F20520">
        <w:rPr>
          <w:color w:val="000000" w:themeColor="text1"/>
        </w:rPr>
        <w:fldChar w:fldCharType="end"/>
      </w:r>
      <w:r w:rsidR="00140755" w:rsidRPr="00F20520">
        <w:rPr>
          <w:color w:val="000000" w:themeColor="text1"/>
        </w:rPr>
        <w:t xml:space="preserve">, </w:t>
      </w:r>
      <w:r w:rsidR="00140755" w:rsidRPr="00F20520">
        <w:rPr>
          <w:color w:val="000000" w:themeColor="text1"/>
        </w:rPr>
        <w:fldChar w:fldCharType="begin"/>
      </w:r>
      <w:r w:rsidR="00140755" w:rsidRPr="00F20520">
        <w:rPr>
          <w:color w:val="000000" w:themeColor="text1"/>
        </w:rPr>
        <w:instrText xml:space="preserve"> MERGEFIELD EngineerAddress1 </w:instrText>
      </w:r>
      <w:r w:rsidR="00140755" w:rsidRPr="00F20520">
        <w:rPr>
          <w:color w:val="000000" w:themeColor="text1"/>
        </w:rPr>
        <w:fldChar w:fldCharType="separate"/>
      </w:r>
      <w:r w:rsidR="00676ABF" w:rsidRPr="008A5227">
        <w:rPr>
          <w:noProof/>
          <w:color w:val="000000" w:themeColor="text1"/>
        </w:rPr>
        <w:t>8710 Earhart Lane SW</w:t>
      </w:r>
      <w:r w:rsidR="00140755" w:rsidRPr="00F20520">
        <w:rPr>
          <w:color w:val="000000" w:themeColor="text1"/>
        </w:rPr>
        <w:fldChar w:fldCharType="end"/>
      </w:r>
      <w:r w:rsidR="00140755" w:rsidRPr="00F20520">
        <w:rPr>
          <w:color w:val="000000" w:themeColor="text1"/>
        </w:rPr>
        <w:t xml:space="preserve">, </w:t>
      </w:r>
      <w:r w:rsidR="00140755" w:rsidRPr="00F20520">
        <w:rPr>
          <w:color w:val="000000" w:themeColor="text1"/>
        </w:rPr>
        <w:fldChar w:fldCharType="begin"/>
      </w:r>
      <w:r w:rsidR="00140755" w:rsidRPr="00F20520">
        <w:rPr>
          <w:color w:val="000000" w:themeColor="text1"/>
        </w:rPr>
        <w:instrText xml:space="preserve"> MERGEFIELD EngineerAddress2 </w:instrText>
      </w:r>
      <w:r w:rsidR="00140755" w:rsidRPr="00F20520">
        <w:rPr>
          <w:color w:val="000000" w:themeColor="text1"/>
        </w:rPr>
        <w:fldChar w:fldCharType="separate"/>
      </w:r>
      <w:r w:rsidR="00676ABF" w:rsidRPr="008A5227">
        <w:rPr>
          <w:noProof/>
          <w:color w:val="000000" w:themeColor="text1"/>
        </w:rPr>
        <w:t>Cedar Rapids, Iowa 52404</w:t>
      </w:r>
      <w:r w:rsidR="00140755" w:rsidRPr="00F20520">
        <w:rPr>
          <w:color w:val="000000" w:themeColor="text1"/>
        </w:rPr>
        <w:fldChar w:fldCharType="end"/>
      </w:r>
      <w:r w:rsidR="00140755" w:rsidRPr="00F20520">
        <w:rPr>
          <w:color w:val="000000" w:themeColor="text1"/>
        </w:rPr>
        <w:t xml:space="preserve">, Phone Number </w:t>
      </w:r>
      <w:r w:rsidR="00140755" w:rsidRPr="00F20520">
        <w:rPr>
          <w:color w:val="000000" w:themeColor="text1"/>
        </w:rPr>
        <w:fldChar w:fldCharType="begin"/>
      </w:r>
      <w:r w:rsidR="00140755" w:rsidRPr="00F20520">
        <w:rPr>
          <w:color w:val="000000" w:themeColor="text1"/>
        </w:rPr>
        <w:instrText xml:space="preserve"> MERGEFIELD EPhone </w:instrText>
      </w:r>
      <w:r w:rsidR="00140755" w:rsidRPr="00F20520">
        <w:rPr>
          <w:color w:val="000000" w:themeColor="text1"/>
        </w:rPr>
        <w:fldChar w:fldCharType="separate"/>
      </w:r>
      <w:r w:rsidR="00676ABF" w:rsidRPr="008A5227">
        <w:rPr>
          <w:noProof/>
          <w:color w:val="000000" w:themeColor="text1"/>
        </w:rPr>
        <w:t>319-841-4000</w:t>
      </w:r>
      <w:r w:rsidR="00140755" w:rsidRPr="00F20520">
        <w:rPr>
          <w:color w:val="000000" w:themeColor="text1"/>
        </w:rPr>
        <w:fldChar w:fldCharType="end"/>
      </w:r>
      <w:r w:rsidR="00140755" w:rsidRPr="00F20520">
        <w:rPr>
          <w:color w:val="000000" w:themeColor="text1"/>
        </w:rPr>
        <w:t xml:space="preserve">, or </w:t>
      </w:r>
      <w:r w:rsidR="00F20520" w:rsidRPr="00F20520">
        <w:rPr>
          <w:color w:val="000000" w:themeColor="text1"/>
        </w:rPr>
        <w:t>email Tanya Kilpatrick (</w:t>
      </w:r>
      <w:hyperlink r:id="rId12" w:history="1">
        <w:r w:rsidR="00F20520" w:rsidRPr="00F20520">
          <w:rPr>
            <w:rStyle w:val="Hyperlink"/>
          </w:rPr>
          <w:t>tkilpatrick@hrgreen.com</w:t>
        </w:r>
      </w:hyperlink>
      <w:r w:rsidR="00F20520" w:rsidRPr="00F20520">
        <w:rPr>
          <w:color w:val="000000" w:themeColor="text1"/>
        </w:rPr>
        <w:t>).  Plans and specifications are available at NO COST.</w:t>
      </w:r>
    </w:p>
    <w:p w14:paraId="1EC92BB2" w14:textId="739C5851" w:rsidR="001F70CF" w:rsidRDefault="001F70CF">
      <w:pPr>
        <w:rPr>
          <w:b/>
          <w:bCs/>
          <w:snapToGrid w:val="0"/>
          <w:color w:val="000000"/>
          <w:sz w:val="28"/>
          <w:szCs w:val="28"/>
          <w:u w:val="single"/>
        </w:rPr>
      </w:pPr>
    </w:p>
    <w:p w14:paraId="55C6E876" w14:textId="77777777" w:rsidR="00140755" w:rsidRDefault="00140755">
      <w:pPr>
        <w:pStyle w:val="BodyText2"/>
        <w:rPr>
          <w:snapToGrid/>
          <w:szCs w:val="24"/>
        </w:rPr>
      </w:pPr>
      <w:r w:rsidRPr="00617E0E">
        <w:rPr>
          <w:snapToGrid/>
          <w:szCs w:val="24"/>
        </w:rPr>
        <w:t xml:space="preserve">This public improvement is being constructed pursuant to the provisions of Chapters </w:t>
      </w:r>
      <w:r w:rsidR="00835CF9" w:rsidRPr="00617E0E">
        <w:rPr>
          <w:snapToGrid/>
          <w:szCs w:val="24"/>
        </w:rPr>
        <w:t>26</w:t>
      </w:r>
      <w:r w:rsidRPr="00617E0E">
        <w:rPr>
          <w:snapToGrid/>
          <w:szCs w:val="24"/>
        </w:rPr>
        <w:t xml:space="preserve"> and 573 of</w:t>
      </w:r>
      <w:r w:rsidR="004E65BD" w:rsidRPr="00617E0E">
        <w:rPr>
          <w:snapToGrid/>
          <w:szCs w:val="24"/>
        </w:rPr>
        <w:t xml:space="preserve"> the latest edition of the Iowa Code, including revisions.</w:t>
      </w:r>
    </w:p>
    <w:p w14:paraId="55C6E877" w14:textId="77777777" w:rsidR="00140755" w:rsidRDefault="00140755">
      <w:pPr>
        <w:jc w:val="both"/>
        <w:rPr>
          <w:color w:val="000000"/>
        </w:rPr>
      </w:pPr>
    </w:p>
    <w:p w14:paraId="4186C25E" w14:textId="23F59E4D" w:rsidR="00AF6641" w:rsidRDefault="00AF6641">
      <w:pPr>
        <w:rPr>
          <w:color w:val="000000"/>
        </w:rPr>
      </w:pPr>
    </w:p>
    <w:p w14:paraId="46A0A790" w14:textId="269E0044" w:rsidR="00617E0E" w:rsidRDefault="00617E0E">
      <w:pPr>
        <w:rPr>
          <w:color w:val="000000"/>
        </w:rPr>
      </w:pPr>
    </w:p>
    <w:sectPr w:rsidR="00617E0E" w:rsidSect="000F6E0C">
      <w:footerReference w:type="default" r:id="rId1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34EB" w14:textId="77777777" w:rsidR="004D2A98" w:rsidRDefault="004D2A98">
      <w:r>
        <w:separator/>
      </w:r>
    </w:p>
  </w:endnote>
  <w:endnote w:type="continuationSeparator" w:id="0">
    <w:p w14:paraId="54F0BEC7" w14:textId="77777777" w:rsidR="004D2A98" w:rsidRDefault="004D2A98">
      <w:r>
        <w:continuationSeparator/>
      </w:r>
    </w:p>
  </w:endnote>
  <w:endnote w:type="continuationNotice" w:id="1">
    <w:p w14:paraId="00DB17B5" w14:textId="77777777" w:rsidR="004D2A98" w:rsidRDefault="004D2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EEBC" w14:textId="77777777" w:rsidR="000C262F" w:rsidRDefault="000C262F">
    <w:pPr>
      <w:spacing w:line="240" w:lineRule="exact"/>
    </w:pPr>
  </w:p>
  <w:p w14:paraId="55C6EEBD" w14:textId="30BA52B8" w:rsidR="000C262F" w:rsidRDefault="000C262F">
    <w:pPr>
      <w:tabs>
        <w:tab w:val="right" w:pos="9360"/>
      </w:tabs>
      <w:jc w:val="both"/>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A359" w14:textId="77777777" w:rsidR="004D2A98" w:rsidRDefault="004D2A98">
      <w:r>
        <w:separator/>
      </w:r>
    </w:p>
  </w:footnote>
  <w:footnote w:type="continuationSeparator" w:id="0">
    <w:p w14:paraId="6C3C8F2A" w14:textId="77777777" w:rsidR="004D2A98" w:rsidRDefault="004D2A98">
      <w:r>
        <w:continuationSeparator/>
      </w:r>
    </w:p>
  </w:footnote>
  <w:footnote w:type="continuationNotice" w:id="1">
    <w:p w14:paraId="307065E5" w14:textId="77777777" w:rsidR="004D2A98" w:rsidRDefault="004D2A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8080090"/>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C694955A"/>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05804724"/>
    <w:lvl w:ilvl="0">
      <w:start w:val="1"/>
      <w:numFmt w:val="decimal"/>
      <w:pStyle w:val="ListNumber2"/>
      <w:lvlText w:val="%1."/>
      <w:lvlJc w:val="left"/>
      <w:pPr>
        <w:tabs>
          <w:tab w:val="num" w:pos="720"/>
        </w:tabs>
        <w:ind w:left="720" w:hanging="360"/>
      </w:pPr>
    </w:lvl>
  </w:abstractNum>
  <w:abstractNum w:abstractNumId="3" w15:restartNumberingAfterBreak="0">
    <w:nsid w:val="FFFFFF83"/>
    <w:multiLevelType w:val="singleLevel"/>
    <w:tmpl w:val="71F2CFA4"/>
    <w:lvl w:ilvl="0">
      <w:start w:val="1"/>
      <w:numFmt w:val="bullet"/>
      <w:pStyle w:val="ListBullet2"/>
      <w:lvlText w:val="-"/>
      <w:lvlJc w:val="left"/>
      <w:pPr>
        <w:tabs>
          <w:tab w:val="num" w:pos="1440"/>
        </w:tabs>
        <w:ind w:left="1440" w:hanging="360"/>
      </w:pPr>
      <w:rPr>
        <w:rFonts w:ascii="Courier New" w:hAnsi="Courier New" w:hint="default"/>
      </w:rPr>
    </w:lvl>
  </w:abstractNum>
  <w:abstractNum w:abstractNumId="4" w15:restartNumberingAfterBreak="0">
    <w:nsid w:val="FFFFFF88"/>
    <w:multiLevelType w:val="singleLevel"/>
    <w:tmpl w:val="4814B10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C05405E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6C4081"/>
    <w:multiLevelType w:val="hybridMultilevel"/>
    <w:tmpl w:val="3AB6AE24"/>
    <w:lvl w:ilvl="0" w:tplc="63AE7796">
      <w:start w:val="1"/>
      <w:numFmt w:val="decimal"/>
      <w:lvlText w:val="%1."/>
      <w:lvlJc w:val="left"/>
      <w:pPr>
        <w:ind w:left="3600" w:hanging="207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0AF643A2"/>
    <w:multiLevelType w:val="hybridMultilevel"/>
    <w:tmpl w:val="93AE2208"/>
    <w:lvl w:ilvl="0" w:tplc="17B606C0">
      <w:start w:val="1"/>
      <w:numFmt w:val="decimal"/>
      <w:pStyle w:val="EJCDCEditor-NotestoDeveloper"/>
      <w:lvlText w:val="Notes to Developer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D734A"/>
    <w:multiLevelType w:val="hybridMultilevel"/>
    <w:tmpl w:val="303233F4"/>
    <w:lvl w:ilvl="0" w:tplc="819A75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73E3C72"/>
    <w:multiLevelType w:val="hybridMultilevel"/>
    <w:tmpl w:val="B846EBC8"/>
    <w:lvl w:ilvl="0" w:tplc="4DDA2A8C">
      <w:start w:val="4"/>
      <w:numFmt w:val="decimal"/>
      <w:lvlText w:val="(%1)"/>
      <w:lvlJc w:val="left"/>
      <w:pPr>
        <w:tabs>
          <w:tab w:val="num" w:pos="1440"/>
        </w:tabs>
        <w:ind w:left="1440" w:hanging="1020"/>
      </w:pPr>
      <w:rPr>
        <w:rFonts w:hint="default"/>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0" w15:restartNumberingAfterBreak="0">
    <w:nsid w:val="3295289D"/>
    <w:multiLevelType w:val="hybridMultilevel"/>
    <w:tmpl w:val="348894A0"/>
    <w:lvl w:ilvl="0" w:tplc="9768F4DC">
      <w:start w:val="1"/>
      <w:numFmt w:val="decimal"/>
      <w:lvlText w:val="%1."/>
      <w:lvlJc w:val="left"/>
      <w:pPr>
        <w:ind w:left="1587" w:hanging="435"/>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342F3EBE"/>
    <w:multiLevelType w:val="hybridMultilevel"/>
    <w:tmpl w:val="B8CAB268"/>
    <w:lvl w:ilvl="0" w:tplc="E482D57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6F93891"/>
    <w:multiLevelType w:val="singleLevel"/>
    <w:tmpl w:val="A5C88940"/>
    <w:lvl w:ilvl="0">
      <w:start w:val="1"/>
      <w:numFmt w:val="upperLetter"/>
      <w:lvlText w:val="%1."/>
      <w:lvlJc w:val="left"/>
      <w:pPr>
        <w:tabs>
          <w:tab w:val="num" w:pos="720"/>
        </w:tabs>
        <w:ind w:left="720" w:hanging="720"/>
      </w:pPr>
      <w:rPr>
        <w:rFonts w:hint="default"/>
      </w:rPr>
    </w:lvl>
  </w:abstractNum>
  <w:abstractNum w:abstractNumId="13" w15:restartNumberingAfterBreak="0">
    <w:nsid w:val="497E3187"/>
    <w:multiLevelType w:val="hybridMultilevel"/>
    <w:tmpl w:val="06240F36"/>
    <w:lvl w:ilvl="0" w:tplc="4A502EE2">
      <w:start w:val="1"/>
      <w:numFmt w:val="decimal"/>
      <w:lvlText w:val="%1."/>
      <w:lvlJc w:val="left"/>
      <w:pPr>
        <w:ind w:left="3600" w:hanging="207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6C0C5C80"/>
    <w:multiLevelType w:val="singleLevel"/>
    <w:tmpl w:val="BA2EE936"/>
    <w:lvl w:ilvl="0">
      <w:start w:val="1"/>
      <w:numFmt w:val="upperLetter"/>
      <w:lvlText w:val="%1."/>
      <w:lvlJc w:val="left"/>
      <w:pPr>
        <w:tabs>
          <w:tab w:val="num" w:pos="2160"/>
        </w:tabs>
        <w:ind w:left="2160" w:hanging="720"/>
      </w:pPr>
      <w:rPr>
        <w:rFonts w:hint="default"/>
        <w:sz w:val="24"/>
      </w:rPr>
    </w:lvl>
  </w:abstractNum>
  <w:num w:numId="1" w16cid:durableId="623316606">
    <w:abstractNumId w:val="2"/>
  </w:num>
  <w:num w:numId="2" w16cid:durableId="1444422720">
    <w:abstractNumId w:val="5"/>
  </w:num>
  <w:num w:numId="3" w16cid:durableId="1988971609">
    <w:abstractNumId w:val="3"/>
  </w:num>
  <w:num w:numId="4" w16cid:durableId="1061320442">
    <w:abstractNumId w:val="4"/>
  </w:num>
  <w:num w:numId="5" w16cid:durableId="1845435009">
    <w:abstractNumId w:val="1"/>
  </w:num>
  <w:num w:numId="6" w16cid:durableId="624240589">
    <w:abstractNumId w:val="0"/>
  </w:num>
  <w:num w:numId="7" w16cid:durableId="704410691">
    <w:abstractNumId w:val="9"/>
  </w:num>
  <w:num w:numId="8" w16cid:durableId="1204296100">
    <w:abstractNumId w:val="14"/>
  </w:num>
  <w:num w:numId="9" w16cid:durableId="1706129393">
    <w:abstractNumId w:val="12"/>
  </w:num>
  <w:num w:numId="10" w16cid:durableId="667445280">
    <w:abstractNumId w:val="8"/>
  </w:num>
  <w:num w:numId="11" w16cid:durableId="881937761">
    <w:abstractNumId w:val="11"/>
  </w:num>
  <w:num w:numId="12" w16cid:durableId="1178420741">
    <w:abstractNumId w:val="7"/>
  </w:num>
  <w:num w:numId="13" w16cid:durableId="2113671522">
    <w:abstractNumId w:val="10"/>
  </w:num>
  <w:num w:numId="14" w16cid:durableId="1780251420">
    <w:abstractNumId w:val="13"/>
  </w:num>
  <w:num w:numId="15" w16cid:durableId="28191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F6"/>
    <w:rsid w:val="000014C4"/>
    <w:rsid w:val="00002F93"/>
    <w:rsid w:val="00016C13"/>
    <w:rsid w:val="00016E05"/>
    <w:rsid w:val="0001789A"/>
    <w:rsid w:val="000335D4"/>
    <w:rsid w:val="00033CB9"/>
    <w:rsid w:val="00040A4D"/>
    <w:rsid w:val="00045875"/>
    <w:rsid w:val="00051ADF"/>
    <w:rsid w:val="00056F1E"/>
    <w:rsid w:val="00061F4E"/>
    <w:rsid w:val="000649A4"/>
    <w:rsid w:val="000744F0"/>
    <w:rsid w:val="00080A65"/>
    <w:rsid w:val="00080B3D"/>
    <w:rsid w:val="00081989"/>
    <w:rsid w:val="00091A64"/>
    <w:rsid w:val="000B4F88"/>
    <w:rsid w:val="000C262F"/>
    <w:rsid w:val="000C61F2"/>
    <w:rsid w:val="000E0DFD"/>
    <w:rsid w:val="000F061C"/>
    <w:rsid w:val="000F2084"/>
    <w:rsid w:val="000F6E0C"/>
    <w:rsid w:val="0010042C"/>
    <w:rsid w:val="001072E8"/>
    <w:rsid w:val="00107C78"/>
    <w:rsid w:val="001109BB"/>
    <w:rsid w:val="001137F9"/>
    <w:rsid w:val="00121CA7"/>
    <w:rsid w:val="00123B11"/>
    <w:rsid w:val="00130176"/>
    <w:rsid w:val="00131D30"/>
    <w:rsid w:val="00131F62"/>
    <w:rsid w:val="00132F4C"/>
    <w:rsid w:val="00140755"/>
    <w:rsid w:val="00141C6A"/>
    <w:rsid w:val="00156FF9"/>
    <w:rsid w:val="0015777B"/>
    <w:rsid w:val="001624DA"/>
    <w:rsid w:val="001641CE"/>
    <w:rsid w:val="001747AC"/>
    <w:rsid w:val="0018011E"/>
    <w:rsid w:val="00184DCD"/>
    <w:rsid w:val="001939EB"/>
    <w:rsid w:val="001B337C"/>
    <w:rsid w:val="001C32D1"/>
    <w:rsid w:val="001C349E"/>
    <w:rsid w:val="001C5DF4"/>
    <w:rsid w:val="001D7842"/>
    <w:rsid w:val="001E3137"/>
    <w:rsid w:val="001E387A"/>
    <w:rsid w:val="001E6146"/>
    <w:rsid w:val="001F4AC0"/>
    <w:rsid w:val="001F70CF"/>
    <w:rsid w:val="002161A3"/>
    <w:rsid w:val="00217DB8"/>
    <w:rsid w:val="00222E93"/>
    <w:rsid w:val="00236F4D"/>
    <w:rsid w:val="00246052"/>
    <w:rsid w:val="00260FF9"/>
    <w:rsid w:val="00264962"/>
    <w:rsid w:val="00264F40"/>
    <w:rsid w:val="00267555"/>
    <w:rsid w:val="00267818"/>
    <w:rsid w:val="00274039"/>
    <w:rsid w:val="00275401"/>
    <w:rsid w:val="0028213D"/>
    <w:rsid w:val="002869FA"/>
    <w:rsid w:val="00287F5B"/>
    <w:rsid w:val="002933B5"/>
    <w:rsid w:val="002A1151"/>
    <w:rsid w:val="002A36A7"/>
    <w:rsid w:val="002B523D"/>
    <w:rsid w:val="002B5CB9"/>
    <w:rsid w:val="002C477C"/>
    <w:rsid w:val="002E1A2A"/>
    <w:rsid w:val="002F40DA"/>
    <w:rsid w:val="002F62BC"/>
    <w:rsid w:val="00305F65"/>
    <w:rsid w:val="00315344"/>
    <w:rsid w:val="003179A8"/>
    <w:rsid w:val="0032738A"/>
    <w:rsid w:val="003336C0"/>
    <w:rsid w:val="003379C6"/>
    <w:rsid w:val="00342D55"/>
    <w:rsid w:val="00352A40"/>
    <w:rsid w:val="00364194"/>
    <w:rsid w:val="00366922"/>
    <w:rsid w:val="003715A5"/>
    <w:rsid w:val="00372D64"/>
    <w:rsid w:val="003777BE"/>
    <w:rsid w:val="00377B31"/>
    <w:rsid w:val="0038150A"/>
    <w:rsid w:val="00386298"/>
    <w:rsid w:val="00393551"/>
    <w:rsid w:val="00393ED4"/>
    <w:rsid w:val="0039637C"/>
    <w:rsid w:val="003B15E5"/>
    <w:rsid w:val="003B42A4"/>
    <w:rsid w:val="003C5C81"/>
    <w:rsid w:val="003D0E64"/>
    <w:rsid w:val="003D7516"/>
    <w:rsid w:val="003E1FAD"/>
    <w:rsid w:val="003F3843"/>
    <w:rsid w:val="003F4697"/>
    <w:rsid w:val="004029F3"/>
    <w:rsid w:val="00402C16"/>
    <w:rsid w:val="00412874"/>
    <w:rsid w:val="00435EC7"/>
    <w:rsid w:val="00450238"/>
    <w:rsid w:val="00450F7F"/>
    <w:rsid w:val="004532D9"/>
    <w:rsid w:val="00466045"/>
    <w:rsid w:val="0047510D"/>
    <w:rsid w:val="00476913"/>
    <w:rsid w:val="00484CF8"/>
    <w:rsid w:val="00490A48"/>
    <w:rsid w:val="00492087"/>
    <w:rsid w:val="00496257"/>
    <w:rsid w:val="004A0C66"/>
    <w:rsid w:val="004A1042"/>
    <w:rsid w:val="004A5C08"/>
    <w:rsid w:val="004B1A21"/>
    <w:rsid w:val="004B37DD"/>
    <w:rsid w:val="004B4901"/>
    <w:rsid w:val="004B68CC"/>
    <w:rsid w:val="004C4B92"/>
    <w:rsid w:val="004D2626"/>
    <w:rsid w:val="004D2A98"/>
    <w:rsid w:val="004D4FDC"/>
    <w:rsid w:val="004D7B25"/>
    <w:rsid w:val="004E65BD"/>
    <w:rsid w:val="00504510"/>
    <w:rsid w:val="00516FD9"/>
    <w:rsid w:val="005238D3"/>
    <w:rsid w:val="00557CBB"/>
    <w:rsid w:val="00584E4B"/>
    <w:rsid w:val="0059291C"/>
    <w:rsid w:val="00593D0E"/>
    <w:rsid w:val="00593EA1"/>
    <w:rsid w:val="005A14BB"/>
    <w:rsid w:val="005A3285"/>
    <w:rsid w:val="005A7B0A"/>
    <w:rsid w:val="005C00AC"/>
    <w:rsid w:val="005C5484"/>
    <w:rsid w:val="005D1A32"/>
    <w:rsid w:val="005D6FEE"/>
    <w:rsid w:val="005E0E54"/>
    <w:rsid w:val="005E5B7A"/>
    <w:rsid w:val="005E60AE"/>
    <w:rsid w:val="005E69F1"/>
    <w:rsid w:val="005F0DC6"/>
    <w:rsid w:val="005F6F63"/>
    <w:rsid w:val="00602116"/>
    <w:rsid w:val="006021B4"/>
    <w:rsid w:val="0061251B"/>
    <w:rsid w:val="00614D85"/>
    <w:rsid w:val="00617E0E"/>
    <w:rsid w:val="0062400C"/>
    <w:rsid w:val="006323B9"/>
    <w:rsid w:val="00632DE9"/>
    <w:rsid w:val="006346D0"/>
    <w:rsid w:val="00642D66"/>
    <w:rsid w:val="00643C36"/>
    <w:rsid w:val="00651132"/>
    <w:rsid w:val="00652543"/>
    <w:rsid w:val="006527EB"/>
    <w:rsid w:val="00662375"/>
    <w:rsid w:val="00662DF5"/>
    <w:rsid w:val="0066569B"/>
    <w:rsid w:val="00672473"/>
    <w:rsid w:val="00673345"/>
    <w:rsid w:val="00676ABF"/>
    <w:rsid w:val="0068147B"/>
    <w:rsid w:val="00687A8F"/>
    <w:rsid w:val="006906AF"/>
    <w:rsid w:val="0069777D"/>
    <w:rsid w:val="006A00F2"/>
    <w:rsid w:val="006A55BC"/>
    <w:rsid w:val="006C0EBB"/>
    <w:rsid w:val="006C78EE"/>
    <w:rsid w:val="006E008B"/>
    <w:rsid w:val="006F3239"/>
    <w:rsid w:val="00724C38"/>
    <w:rsid w:val="00727C75"/>
    <w:rsid w:val="00733B17"/>
    <w:rsid w:val="00747499"/>
    <w:rsid w:val="007474E2"/>
    <w:rsid w:val="00747CF6"/>
    <w:rsid w:val="00752F79"/>
    <w:rsid w:val="00770B70"/>
    <w:rsid w:val="007734E0"/>
    <w:rsid w:val="00784E04"/>
    <w:rsid w:val="00796E4E"/>
    <w:rsid w:val="007C1531"/>
    <w:rsid w:val="007C2B8D"/>
    <w:rsid w:val="007D6DDD"/>
    <w:rsid w:val="007F404A"/>
    <w:rsid w:val="008157E8"/>
    <w:rsid w:val="00825D28"/>
    <w:rsid w:val="0083079C"/>
    <w:rsid w:val="00835CF9"/>
    <w:rsid w:val="008427AB"/>
    <w:rsid w:val="00847EFF"/>
    <w:rsid w:val="00854C95"/>
    <w:rsid w:val="0086004D"/>
    <w:rsid w:val="00861005"/>
    <w:rsid w:val="0086725F"/>
    <w:rsid w:val="00876783"/>
    <w:rsid w:val="00876F6C"/>
    <w:rsid w:val="0088099E"/>
    <w:rsid w:val="008850B2"/>
    <w:rsid w:val="00886817"/>
    <w:rsid w:val="008B7E88"/>
    <w:rsid w:val="008C2D42"/>
    <w:rsid w:val="008C3090"/>
    <w:rsid w:val="008D720D"/>
    <w:rsid w:val="008D7EF4"/>
    <w:rsid w:val="008E185D"/>
    <w:rsid w:val="008F009A"/>
    <w:rsid w:val="00901C27"/>
    <w:rsid w:val="0090299B"/>
    <w:rsid w:val="009049B6"/>
    <w:rsid w:val="009064F6"/>
    <w:rsid w:val="00917032"/>
    <w:rsid w:val="009232DB"/>
    <w:rsid w:val="0092671B"/>
    <w:rsid w:val="00933298"/>
    <w:rsid w:val="00935188"/>
    <w:rsid w:val="0094460B"/>
    <w:rsid w:val="009540D6"/>
    <w:rsid w:val="009551E7"/>
    <w:rsid w:val="009563C7"/>
    <w:rsid w:val="009667BA"/>
    <w:rsid w:val="00973478"/>
    <w:rsid w:val="0098082B"/>
    <w:rsid w:val="00984766"/>
    <w:rsid w:val="00986975"/>
    <w:rsid w:val="009A264E"/>
    <w:rsid w:val="009A5679"/>
    <w:rsid w:val="009A650C"/>
    <w:rsid w:val="009B6657"/>
    <w:rsid w:val="009B67AC"/>
    <w:rsid w:val="009B7A90"/>
    <w:rsid w:val="009E1EB3"/>
    <w:rsid w:val="009E4065"/>
    <w:rsid w:val="009F36AB"/>
    <w:rsid w:val="009F6B5B"/>
    <w:rsid w:val="00A14F35"/>
    <w:rsid w:val="00A20352"/>
    <w:rsid w:val="00A2570D"/>
    <w:rsid w:val="00A25CAE"/>
    <w:rsid w:val="00A31B62"/>
    <w:rsid w:val="00A350F9"/>
    <w:rsid w:val="00A36E13"/>
    <w:rsid w:val="00A50655"/>
    <w:rsid w:val="00A51AAE"/>
    <w:rsid w:val="00A6053D"/>
    <w:rsid w:val="00A62F74"/>
    <w:rsid w:val="00A62FA1"/>
    <w:rsid w:val="00A6744C"/>
    <w:rsid w:val="00A70F23"/>
    <w:rsid w:val="00A91D59"/>
    <w:rsid w:val="00AA160D"/>
    <w:rsid w:val="00AB1E0B"/>
    <w:rsid w:val="00AB48B9"/>
    <w:rsid w:val="00AC1141"/>
    <w:rsid w:val="00AC1958"/>
    <w:rsid w:val="00AC6F7B"/>
    <w:rsid w:val="00AC74A3"/>
    <w:rsid w:val="00AC74E3"/>
    <w:rsid w:val="00AD2D5B"/>
    <w:rsid w:val="00AD49AB"/>
    <w:rsid w:val="00AE3B3F"/>
    <w:rsid w:val="00AF0808"/>
    <w:rsid w:val="00AF09E3"/>
    <w:rsid w:val="00AF590D"/>
    <w:rsid w:val="00AF6641"/>
    <w:rsid w:val="00AF7A90"/>
    <w:rsid w:val="00B05B02"/>
    <w:rsid w:val="00B11696"/>
    <w:rsid w:val="00B26738"/>
    <w:rsid w:val="00B512AA"/>
    <w:rsid w:val="00B65A48"/>
    <w:rsid w:val="00B71A8D"/>
    <w:rsid w:val="00B72646"/>
    <w:rsid w:val="00B74CB3"/>
    <w:rsid w:val="00B81477"/>
    <w:rsid w:val="00B817BA"/>
    <w:rsid w:val="00B82B1D"/>
    <w:rsid w:val="00B964E8"/>
    <w:rsid w:val="00BA02B0"/>
    <w:rsid w:val="00BA2598"/>
    <w:rsid w:val="00BA55AD"/>
    <w:rsid w:val="00BA5A22"/>
    <w:rsid w:val="00BA79A4"/>
    <w:rsid w:val="00BB2623"/>
    <w:rsid w:val="00BC4005"/>
    <w:rsid w:val="00BC704B"/>
    <w:rsid w:val="00BD46B8"/>
    <w:rsid w:val="00BF4A55"/>
    <w:rsid w:val="00C2388B"/>
    <w:rsid w:val="00C368FB"/>
    <w:rsid w:val="00C66320"/>
    <w:rsid w:val="00C7643A"/>
    <w:rsid w:val="00C80F52"/>
    <w:rsid w:val="00C934DA"/>
    <w:rsid w:val="00CA4C69"/>
    <w:rsid w:val="00CA6625"/>
    <w:rsid w:val="00CB15AF"/>
    <w:rsid w:val="00CB168F"/>
    <w:rsid w:val="00CB4B9C"/>
    <w:rsid w:val="00CC5A97"/>
    <w:rsid w:val="00CD6D5D"/>
    <w:rsid w:val="00CF72A4"/>
    <w:rsid w:val="00D01113"/>
    <w:rsid w:val="00D05DE2"/>
    <w:rsid w:val="00D0675B"/>
    <w:rsid w:val="00D13E52"/>
    <w:rsid w:val="00D27072"/>
    <w:rsid w:val="00D4120A"/>
    <w:rsid w:val="00D41B38"/>
    <w:rsid w:val="00D42DCA"/>
    <w:rsid w:val="00D442F2"/>
    <w:rsid w:val="00D537ED"/>
    <w:rsid w:val="00D54D43"/>
    <w:rsid w:val="00D56E04"/>
    <w:rsid w:val="00D65115"/>
    <w:rsid w:val="00D67129"/>
    <w:rsid w:val="00D7059A"/>
    <w:rsid w:val="00D70B68"/>
    <w:rsid w:val="00D71EB4"/>
    <w:rsid w:val="00D73483"/>
    <w:rsid w:val="00D7550D"/>
    <w:rsid w:val="00D84BA0"/>
    <w:rsid w:val="00D95EBB"/>
    <w:rsid w:val="00DA08CB"/>
    <w:rsid w:val="00DA09F8"/>
    <w:rsid w:val="00DA63C7"/>
    <w:rsid w:val="00DA7D06"/>
    <w:rsid w:val="00DB02F8"/>
    <w:rsid w:val="00DC2FA1"/>
    <w:rsid w:val="00DD06C1"/>
    <w:rsid w:val="00DE70F0"/>
    <w:rsid w:val="00E01170"/>
    <w:rsid w:val="00E074F2"/>
    <w:rsid w:val="00E146B0"/>
    <w:rsid w:val="00E14F74"/>
    <w:rsid w:val="00E3471B"/>
    <w:rsid w:val="00E429E4"/>
    <w:rsid w:val="00E47CF9"/>
    <w:rsid w:val="00E5578A"/>
    <w:rsid w:val="00E55B6C"/>
    <w:rsid w:val="00E84B7B"/>
    <w:rsid w:val="00E86674"/>
    <w:rsid w:val="00E93885"/>
    <w:rsid w:val="00E95092"/>
    <w:rsid w:val="00E970F3"/>
    <w:rsid w:val="00EC37FC"/>
    <w:rsid w:val="00EE146A"/>
    <w:rsid w:val="00EF05FE"/>
    <w:rsid w:val="00EF413A"/>
    <w:rsid w:val="00EF755C"/>
    <w:rsid w:val="00F0601A"/>
    <w:rsid w:val="00F07C2F"/>
    <w:rsid w:val="00F1304E"/>
    <w:rsid w:val="00F14E1B"/>
    <w:rsid w:val="00F200BA"/>
    <w:rsid w:val="00F20520"/>
    <w:rsid w:val="00F324C5"/>
    <w:rsid w:val="00F42FE7"/>
    <w:rsid w:val="00F45B70"/>
    <w:rsid w:val="00F4686A"/>
    <w:rsid w:val="00F55BC3"/>
    <w:rsid w:val="00F8196E"/>
    <w:rsid w:val="00F81E89"/>
    <w:rsid w:val="00F85E08"/>
    <w:rsid w:val="00F9284D"/>
    <w:rsid w:val="00F928FC"/>
    <w:rsid w:val="00F94536"/>
    <w:rsid w:val="00F957E1"/>
    <w:rsid w:val="00FA106B"/>
    <w:rsid w:val="00FA2CFC"/>
    <w:rsid w:val="00FC0EBB"/>
    <w:rsid w:val="00FD0BFA"/>
    <w:rsid w:val="00FD70B2"/>
    <w:rsid w:val="00FE401D"/>
    <w:rsid w:val="09684FC3"/>
    <w:rsid w:val="0E3BC0E6"/>
    <w:rsid w:val="11E090BC"/>
    <w:rsid w:val="12FB5E13"/>
    <w:rsid w:val="15259A65"/>
    <w:rsid w:val="17A53ADF"/>
    <w:rsid w:val="18F00D0C"/>
    <w:rsid w:val="1F1E97D7"/>
    <w:rsid w:val="1FC31368"/>
    <w:rsid w:val="247D23DD"/>
    <w:rsid w:val="30958D1C"/>
    <w:rsid w:val="31327A28"/>
    <w:rsid w:val="3142430A"/>
    <w:rsid w:val="32CB14F5"/>
    <w:rsid w:val="3B0F2D67"/>
    <w:rsid w:val="3F173E42"/>
    <w:rsid w:val="4D55617B"/>
    <w:rsid w:val="4E2F0E80"/>
    <w:rsid w:val="5134E169"/>
    <w:rsid w:val="53F03969"/>
    <w:rsid w:val="541B8563"/>
    <w:rsid w:val="55B1D635"/>
    <w:rsid w:val="5D433C21"/>
    <w:rsid w:val="66BAE2E3"/>
    <w:rsid w:val="6708614D"/>
    <w:rsid w:val="682F286E"/>
    <w:rsid w:val="6C84E3C7"/>
    <w:rsid w:val="6D00BC1F"/>
    <w:rsid w:val="6EC9BD44"/>
    <w:rsid w:val="719361F5"/>
    <w:rsid w:val="71DBE5DE"/>
    <w:rsid w:val="72084FDE"/>
    <w:rsid w:val="7361545F"/>
    <w:rsid w:val="7763B009"/>
    <w:rsid w:val="79B76D86"/>
    <w:rsid w:val="7AFF8D9C"/>
    <w:rsid w:val="7B97F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stockticker"/>
  <w:shapeDefaults>
    <o:shapedefaults v:ext="edit" spidmax="34817"/>
    <o:shapelayout v:ext="edit">
      <o:idmap v:ext="edit" data="1"/>
    </o:shapelayout>
  </w:shapeDefaults>
  <w:decimalSymbol w:val="."/>
  <w:listSeparator w:val=","/>
  <w14:docId w14:val="55C6E847"/>
  <w15:docId w15:val="{0B171DC9-6F78-4A08-8BAB-C883567A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DC6"/>
    <w:rPr>
      <w:rFonts w:ascii="Arial" w:hAnsi="Arial"/>
      <w:sz w:val="22"/>
      <w:szCs w:val="24"/>
    </w:rPr>
  </w:style>
  <w:style w:type="paragraph" w:styleId="Heading1">
    <w:name w:val="heading 1"/>
    <w:basedOn w:val="Normal"/>
    <w:next w:val="Normal"/>
    <w:qFormat/>
    <w:rsid w:val="00080A65"/>
    <w:pPr>
      <w:tabs>
        <w:tab w:val="center" w:pos="4680"/>
      </w:tabs>
      <w:jc w:val="center"/>
      <w:outlineLvl w:val="0"/>
    </w:pPr>
    <w:rPr>
      <w:b/>
    </w:rPr>
  </w:style>
  <w:style w:type="paragraph" w:styleId="Heading2">
    <w:name w:val="heading 2"/>
    <w:basedOn w:val="Normal"/>
    <w:next w:val="Normal"/>
    <w:qFormat/>
    <w:pPr>
      <w:keepNext/>
      <w:spacing w:before="240" w:after="60"/>
      <w:outlineLvl w:val="1"/>
    </w:pPr>
    <w:rPr>
      <w:b/>
      <w:i/>
      <w:sz w:val="24"/>
      <w:szCs w:val="20"/>
    </w:rPr>
  </w:style>
  <w:style w:type="paragraph" w:styleId="Heading3">
    <w:name w:val="heading 3"/>
    <w:basedOn w:val="Normal"/>
    <w:next w:val="Normal"/>
    <w:qFormat/>
    <w:pPr>
      <w:keepNext/>
      <w:spacing w:before="240" w:after="60"/>
      <w:outlineLvl w:val="2"/>
    </w:pPr>
    <w:rPr>
      <w:i/>
      <w:sz w:val="24"/>
      <w:szCs w:val="20"/>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Cs/>
      <w:szCs w:val="22"/>
    </w:rPr>
  </w:style>
  <w:style w:type="paragraph" w:styleId="Heading7">
    <w:name w:val="heading 7"/>
    <w:basedOn w:val="Normal"/>
    <w:next w:val="Normal"/>
    <w:qFormat/>
    <w:pPr>
      <w:spacing w:before="240" w:after="60"/>
      <w:outlineLvl w:val="6"/>
    </w:pPr>
    <w:rPr>
      <w:b/>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bCs/>
      <w:sz w:val="20"/>
      <w:szCs w:val="20"/>
    </w:rPr>
  </w:style>
  <w:style w:type="paragraph" w:styleId="TOC1">
    <w:name w:val="toc 1"/>
    <w:basedOn w:val="Normal"/>
    <w:next w:val="Normal"/>
    <w:autoRedefine/>
    <w:semiHidden/>
    <w:rPr>
      <w:szCs w:val="20"/>
    </w:rPr>
  </w:style>
  <w:style w:type="paragraph" w:styleId="TOC2">
    <w:name w:val="toc 2"/>
    <w:basedOn w:val="Normal"/>
    <w:next w:val="Normal"/>
    <w:autoRedefine/>
    <w:semiHidden/>
    <w:pPr>
      <w:ind w:left="220"/>
    </w:pPr>
    <w:rPr>
      <w:szCs w:val="20"/>
    </w:rPr>
  </w:style>
  <w:style w:type="paragraph" w:styleId="TOC3">
    <w:name w:val="toc 3"/>
    <w:basedOn w:val="Normal"/>
    <w:next w:val="Normal"/>
    <w:autoRedefine/>
    <w:semiHidden/>
    <w:pPr>
      <w:ind w:left="440"/>
    </w:pPr>
    <w:rPr>
      <w:szCs w:val="20"/>
    </w:rPr>
  </w:style>
  <w:style w:type="paragraph" w:styleId="TOC4">
    <w:name w:val="toc 4"/>
    <w:basedOn w:val="Normal"/>
    <w:next w:val="Normal"/>
    <w:autoRedefine/>
    <w:semiHidden/>
    <w:pPr>
      <w:ind w:left="660"/>
    </w:pPr>
    <w:rPr>
      <w:szCs w:val="20"/>
    </w:rPr>
  </w:style>
  <w:style w:type="paragraph" w:styleId="TOC5">
    <w:name w:val="toc 5"/>
    <w:basedOn w:val="Normal"/>
    <w:next w:val="Normal"/>
    <w:autoRedefine/>
    <w:semiHidden/>
    <w:pPr>
      <w:ind w:left="880"/>
    </w:pPr>
    <w:rPr>
      <w:szCs w:val="20"/>
    </w:rPr>
  </w:style>
  <w:style w:type="paragraph" w:styleId="Footer">
    <w:name w:val="footer"/>
    <w:basedOn w:val="Normal"/>
    <w:pPr>
      <w:tabs>
        <w:tab w:val="center" w:pos="4320"/>
        <w:tab w:val="right" w:pos="8640"/>
      </w:tabs>
    </w:pPr>
    <w:rPr>
      <w:szCs w:val="20"/>
    </w:rPr>
  </w:style>
  <w:style w:type="paragraph" w:styleId="Header">
    <w:name w:val="header"/>
    <w:basedOn w:val="Normal"/>
    <w:pPr>
      <w:tabs>
        <w:tab w:val="center" w:pos="4320"/>
        <w:tab w:val="right" w:pos="8640"/>
      </w:tabs>
    </w:pPr>
    <w:rPr>
      <w:szCs w:val="20"/>
    </w:rPr>
  </w:style>
  <w:style w:type="paragraph" w:styleId="BodyText">
    <w:name w:val="Body Text"/>
    <w:basedOn w:val="Normal"/>
    <w:autoRedefine/>
    <w:rsid w:val="00040A4D"/>
    <w:pPr>
      <w:tabs>
        <w:tab w:val="left" w:pos="720"/>
      </w:tabs>
      <w:spacing w:before="120"/>
      <w:jc w:val="both"/>
    </w:pPr>
  </w:style>
  <w:style w:type="paragraph" w:styleId="CommentText">
    <w:name w:val="annotation text"/>
    <w:basedOn w:val="Normal"/>
    <w:link w:val="CommentTextChar"/>
    <w:semiHidden/>
    <w:rPr>
      <w:sz w:val="20"/>
      <w:szCs w:val="20"/>
    </w:rPr>
  </w:style>
  <w:style w:type="character" w:styleId="Hyperlink">
    <w:name w:val="Hyperlink"/>
    <w:rPr>
      <w:rFonts w:ascii="Arial" w:hAnsi="Arial"/>
      <w:b/>
      <w:color w:val="000080"/>
      <w:u w:val="single"/>
    </w:rPr>
  </w:style>
  <w:style w:type="paragraph" w:styleId="NormalWeb">
    <w:name w:val="Normal (Web)"/>
    <w:basedOn w:val="Normal"/>
    <w:rPr>
      <w:rFonts w:ascii="Verdana" w:hAnsi="Verdana"/>
    </w:rPr>
  </w:style>
  <w:style w:type="character" w:styleId="PageNumber">
    <w:name w:val="page number"/>
    <w:rPr>
      <w:rFonts w:ascii="Arial" w:hAnsi="Arial"/>
    </w:rPr>
  </w:style>
  <w:style w:type="paragraph" w:styleId="TOC9">
    <w:name w:val="toc 9"/>
    <w:basedOn w:val="Normal"/>
    <w:next w:val="Normal"/>
    <w:autoRedefine/>
    <w:semiHidden/>
    <w:pPr>
      <w:ind w:left="1760"/>
    </w:pPr>
  </w:style>
  <w:style w:type="paragraph" w:styleId="ListNumber4">
    <w:name w:val="List Number 4"/>
    <w:basedOn w:val="Normal"/>
    <w:pPr>
      <w:numPr>
        <w:numId w:val="6"/>
      </w:numPr>
    </w:pPr>
  </w:style>
  <w:style w:type="paragraph" w:styleId="BlockText">
    <w:name w:val="Block Text"/>
    <w:basedOn w:val="Normal"/>
    <w:pPr>
      <w:spacing w:after="120"/>
      <w:ind w:left="1440" w:right="1440"/>
    </w:pPr>
  </w:style>
  <w:style w:type="paragraph" w:styleId="ListNumber">
    <w:name w:val="List Number"/>
    <w:basedOn w:val="Normal"/>
    <w:pPr>
      <w:numPr>
        <w:numId w:val="4"/>
      </w:numPr>
    </w:pPr>
  </w:style>
  <w:style w:type="paragraph" w:styleId="Date">
    <w:name w:val="Date"/>
    <w:basedOn w:val="Normal"/>
    <w:next w:val="Normal"/>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rPr>
      <w:sz w:val="20"/>
      <w:szCs w:val="20"/>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1440"/>
        <w:tab w:val="num" w:pos="720"/>
      </w:tabs>
      <w:ind w:left="720"/>
    </w:pPr>
  </w:style>
  <w:style w:type="paragraph" w:styleId="ListNumber2">
    <w:name w:val="List Number 2"/>
    <w:basedOn w:val="Normal"/>
    <w:pPr>
      <w:numPr>
        <w:numId w:val="1"/>
      </w:numPr>
    </w:pPr>
  </w:style>
  <w:style w:type="paragraph" w:styleId="ListNumber3">
    <w:name w:val="List Number 3"/>
    <w:basedOn w:val="Normal"/>
    <w:pPr>
      <w:numPr>
        <w:numId w:val="5"/>
      </w:numPr>
    </w:pPr>
  </w:style>
  <w:style w:type="paragraph" w:styleId="Salutation">
    <w:name w:val="Salutation"/>
    <w:basedOn w:val="Normal"/>
    <w:next w:val="Normal"/>
  </w:style>
  <w:style w:type="paragraph" w:styleId="BodyText2">
    <w:name w:val="Body Text 2"/>
    <w:basedOn w:val="Normal"/>
    <w:link w:val="BodyText2Char"/>
    <w:pPr>
      <w:jc w:val="both"/>
    </w:pPr>
    <w:rPr>
      <w:snapToGrid w:val="0"/>
      <w:color w:val="000000"/>
      <w:szCs w:val="20"/>
    </w:rPr>
  </w:style>
  <w:style w:type="paragraph" w:customStyle="1" w:styleId="p6">
    <w:name w:val="p6"/>
    <w:basedOn w:val="Normal"/>
    <w:pPr>
      <w:tabs>
        <w:tab w:val="left" w:pos="720"/>
      </w:tabs>
      <w:spacing w:line="360" w:lineRule="atLeast"/>
      <w:ind w:firstLine="620"/>
    </w:pPr>
    <w:rPr>
      <w:rFonts w:ascii="Chicago" w:hAnsi="Chicago"/>
      <w:sz w:val="24"/>
      <w:szCs w:val="20"/>
    </w:rPr>
  </w:style>
  <w:style w:type="paragraph" w:customStyle="1" w:styleId="p7">
    <w:name w:val="p7"/>
    <w:basedOn w:val="Normal"/>
    <w:pPr>
      <w:tabs>
        <w:tab w:val="left" w:pos="720"/>
      </w:tabs>
      <w:spacing w:line="240" w:lineRule="atLeast"/>
    </w:pPr>
    <w:rPr>
      <w:rFonts w:ascii="Chicago" w:hAnsi="Chicago"/>
      <w:sz w:val="24"/>
      <w:szCs w:val="20"/>
    </w:rPr>
  </w:style>
  <w:style w:type="paragraph" w:styleId="BodyTextIndent2">
    <w:name w:val="Body Text Indent 2"/>
    <w:basedOn w:val="Normal"/>
    <w:pPr>
      <w:widowControl w:val="0"/>
      <w:ind w:left="720"/>
      <w:jc w:val="both"/>
    </w:pPr>
    <w:rPr>
      <w:snapToGrid w:val="0"/>
      <w:szCs w:val="20"/>
    </w:rPr>
  </w:style>
  <w:style w:type="paragraph" w:styleId="BodyTextIndent">
    <w:name w:val="Body Text Indent"/>
    <w:basedOn w:val="Normal"/>
    <w:pPr>
      <w:widowControl w:val="0"/>
      <w:tabs>
        <w:tab w:val="left" w:pos="-1440"/>
      </w:tabs>
      <w:ind w:left="720" w:hanging="720"/>
      <w:jc w:val="both"/>
    </w:pPr>
    <w:rPr>
      <w:snapToGrid w:val="0"/>
      <w:szCs w:val="20"/>
    </w:rPr>
  </w:style>
  <w:style w:type="paragraph" w:styleId="BodyTextIndent3">
    <w:name w:val="Body Text Indent 3"/>
    <w:basedOn w:val="Normal"/>
    <w:link w:val="BodyTextIndent3Char"/>
    <w:pPr>
      <w:tabs>
        <w:tab w:val="left" w:pos="-1080"/>
        <w:tab w:val="left" w:pos="-720"/>
        <w:tab w:val="left" w:pos="2160"/>
        <w:tab w:val="left" w:pos="2880"/>
        <w:tab w:val="left" w:pos="3600"/>
        <w:tab w:val="left" w:pos="4320"/>
        <w:tab w:val="left" w:pos="5310"/>
        <w:tab w:val="left" w:pos="5940"/>
        <w:tab w:val="left" w:pos="7200"/>
      </w:tabs>
      <w:ind w:left="1440" w:hanging="780"/>
      <w:jc w:val="both"/>
    </w:pPr>
    <w:rPr>
      <w:color w:val="000000"/>
    </w:rPr>
  </w:style>
  <w:style w:type="paragraph" w:styleId="BalloonText">
    <w:name w:val="Balloon Text"/>
    <w:basedOn w:val="Normal"/>
    <w:semiHidden/>
    <w:rsid w:val="000744F0"/>
    <w:rPr>
      <w:rFonts w:ascii="Tahoma" w:hAnsi="Tahoma" w:cs="Tahoma"/>
      <w:sz w:val="16"/>
      <w:szCs w:val="16"/>
    </w:rPr>
  </w:style>
  <w:style w:type="character" w:customStyle="1" w:styleId="BodyText2Char">
    <w:name w:val="Body Text 2 Char"/>
    <w:link w:val="BodyText2"/>
    <w:rsid w:val="00FA2CFC"/>
    <w:rPr>
      <w:rFonts w:ascii="Arial" w:hAnsi="Arial"/>
      <w:snapToGrid w:val="0"/>
      <w:color w:val="000000"/>
      <w:sz w:val="22"/>
      <w:effect w:val="none"/>
      <w:lang w:val="en-US" w:eastAsia="en-US" w:bidi="ar-SA"/>
    </w:rPr>
  </w:style>
  <w:style w:type="character" w:customStyle="1" w:styleId="BodyTextIndent3Char">
    <w:name w:val="Body Text Indent 3 Char"/>
    <w:link w:val="BodyTextIndent3"/>
    <w:rsid w:val="00FA2CFC"/>
    <w:rPr>
      <w:rFonts w:ascii="Arial" w:hAnsi="Arial"/>
      <w:color w:val="000000"/>
      <w:sz w:val="22"/>
      <w:szCs w:val="24"/>
      <w:lang w:val="en-US" w:eastAsia="en-US" w:bidi="ar-SA"/>
    </w:rPr>
  </w:style>
  <w:style w:type="table" w:styleId="TableGrid">
    <w:name w:val="Table Grid"/>
    <w:basedOn w:val="TableNormal"/>
    <w:rsid w:val="00F8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36F4D"/>
    <w:rPr>
      <w:sz w:val="16"/>
      <w:szCs w:val="16"/>
    </w:rPr>
  </w:style>
  <w:style w:type="paragraph" w:styleId="CommentSubject">
    <w:name w:val="annotation subject"/>
    <w:basedOn w:val="CommentText"/>
    <w:next w:val="CommentText"/>
    <w:link w:val="CommentSubjectChar"/>
    <w:rsid w:val="00236F4D"/>
    <w:rPr>
      <w:b/>
      <w:bCs/>
    </w:rPr>
  </w:style>
  <w:style w:type="character" w:customStyle="1" w:styleId="CommentTextChar">
    <w:name w:val="Comment Text Char"/>
    <w:basedOn w:val="DefaultParagraphFont"/>
    <w:link w:val="CommentText"/>
    <w:semiHidden/>
    <w:rsid w:val="00236F4D"/>
    <w:rPr>
      <w:rFonts w:ascii="Arial" w:hAnsi="Arial"/>
    </w:rPr>
  </w:style>
  <w:style w:type="character" w:customStyle="1" w:styleId="CommentSubjectChar">
    <w:name w:val="Comment Subject Char"/>
    <w:basedOn w:val="CommentTextChar"/>
    <w:link w:val="CommentSubject"/>
    <w:rsid w:val="00236F4D"/>
    <w:rPr>
      <w:rFonts w:ascii="Arial" w:hAnsi="Arial"/>
      <w:b/>
      <w:bCs/>
    </w:rPr>
  </w:style>
  <w:style w:type="paragraph" w:styleId="ListParagraph">
    <w:name w:val="List Paragraph"/>
    <w:basedOn w:val="Normal"/>
    <w:uiPriority w:val="34"/>
    <w:qFormat/>
    <w:rsid w:val="00AC1958"/>
    <w:pPr>
      <w:ind w:left="720"/>
      <w:contextualSpacing/>
    </w:pPr>
  </w:style>
  <w:style w:type="paragraph" w:styleId="Revision">
    <w:name w:val="Revision"/>
    <w:hidden/>
    <w:uiPriority w:val="99"/>
    <w:semiHidden/>
    <w:rsid w:val="0069777D"/>
    <w:rPr>
      <w:rFonts w:ascii="Arial" w:hAnsi="Arial"/>
      <w:sz w:val="22"/>
      <w:szCs w:val="24"/>
    </w:rPr>
  </w:style>
  <w:style w:type="paragraph" w:customStyle="1" w:styleId="EJCDC-Normal">
    <w:name w:val="@EJCDC - Normal"/>
    <w:basedOn w:val="Normal"/>
    <w:qFormat/>
    <w:rsid w:val="00A6744C"/>
    <w:pPr>
      <w:spacing w:before="120" w:after="120"/>
      <w:jc w:val="both"/>
    </w:pPr>
    <w:rPr>
      <w:rFonts w:asciiTheme="minorHAnsi" w:eastAsiaTheme="minorHAnsi" w:hAnsiTheme="minorHAnsi" w:cstheme="minorBidi"/>
      <w:szCs w:val="22"/>
    </w:rPr>
  </w:style>
  <w:style w:type="paragraph" w:customStyle="1" w:styleId="EJCDCSCPrefatory">
    <w:name w:val="@EJCDC SC Prefatory"/>
    <w:basedOn w:val="EJCDC-Normal"/>
    <w:qFormat/>
    <w:rsid w:val="00A6744C"/>
    <w:pPr>
      <w:keepNext/>
      <w:ind w:left="1152" w:hanging="1152"/>
    </w:pPr>
  </w:style>
  <w:style w:type="paragraph" w:customStyle="1" w:styleId="EJCDCTable-Entries">
    <w:name w:val="@EJCDC Table - Entries"/>
    <w:basedOn w:val="EJCDC-Normal"/>
    <w:qFormat/>
    <w:rsid w:val="006A55BC"/>
    <w:pPr>
      <w:spacing w:before="0" w:after="0"/>
      <w:jc w:val="left"/>
    </w:pPr>
    <w:rPr>
      <w:rFonts w:ascii="Calibri" w:hAnsi="Calibri"/>
      <w:sz w:val="20"/>
    </w:rPr>
  </w:style>
  <w:style w:type="paragraph" w:customStyle="1" w:styleId="EJCDCEditor-NotestoDeveloper">
    <w:name w:val="@EJCDC Editor - Notes to Developer"/>
    <w:basedOn w:val="EJCDC-Normal"/>
    <w:next w:val="EJCDC-Normal"/>
    <w:rsid w:val="006A55BC"/>
    <w:pPr>
      <w:numPr>
        <w:numId w:val="12"/>
      </w:numPr>
    </w:pPr>
    <w:rPr>
      <w:b/>
      <w:color w:val="0070C0"/>
    </w:rPr>
  </w:style>
  <w:style w:type="paragraph" w:customStyle="1" w:styleId="EJCDCTable-Header">
    <w:name w:val="@EJCDC Table - Header"/>
    <w:basedOn w:val="EJCDC-Normal"/>
    <w:qFormat/>
    <w:rsid w:val="006A55BC"/>
    <w:pPr>
      <w:keepNext/>
      <w:spacing w:before="0" w:after="0"/>
      <w:jc w:val="center"/>
    </w:pPr>
    <w:rPr>
      <w:rFonts w:ascii="Calibri" w:hAnsi="Calibri"/>
      <w:b/>
      <w:sz w:val="20"/>
    </w:rPr>
  </w:style>
  <w:style w:type="character" w:styleId="UnresolvedMention">
    <w:name w:val="Unresolved Mention"/>
    <w:basedOn w:val="DefaultParagraphFont"/>
    <w:uiPriority w:val="99"/>
    <w:semiHidden/>
    <w:unhideWhenUsed/>
    <w:rsid w:val="00F20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56119">
      <w:bodyDiv w:val="1"/>
      <w:marLeft w:val="0"/>
      <w:marRight w:val="0"/>
      <w:marTop w:val="0"/>
      <w:marBottom w:val="0"/>
      <w:divBdr>
        <w:top w:val="none" w:sz="0" w:space="0" w:color="auto"/>
        <w:left w:val="none" w:sz="0" w:space="0" w:color="auto"/>
        <w:bottom w:val="none" w:sz="0" w:space="0" w:color="auto"/>
        <w:right w:val="none" w:sz="0" w:space="0" w:color="auto"/>
      </w:divBdr>
    </w:div>
    <w:div w:id="957565954">
      <w:bodyDiv w:val="1"/>
      <w:marLeft w:val="0"/>
      <w:marRight w:val="0"/>
      <w:marTop w:val="0"/>
      <w:marBottom w:val="0"/>
      <w:divBdr>
        <w:top w:val="none" w:sz="0" w:space="0" w:color="auto"/>
        <w:left w:val="none" w:sz="0" w:space="0" w:color="auto"/>
        <w:bottom w:val="none" w:sz="0" w:space="0" w:color="auto"/>
        <w:right w:val="none" w:sz="0" w:space="0" w:color="auto"/>
      </w:divBdr>
    </w:div>
    <w:div w:id="1042171024">
      <w:bodyDiv w:val="1"/>
      <w:marLeft w:val="0"/>
      <w:marRight w:val="0"/>
      <w:marTop w:val="0"/>
      <w:marBottom w:val="0"/>
      <w:divBdr>
        <w:top w:val="none" w:sz="0" w:space="0" w:color="auto"/>
        <w:left w:val="none" w:sz="0" w:space="0" w:color="auto"/>
        <w:bottom w:val="none" w:sz="0" w:space="0" w:color="auto"/>
        <w:right w:val="none" w:sz="0" w:space="0" w:color="auto"/>
      </w:divBdr>
    </w:div>
    <w:div w:id="1156800991">
      <w:bodyDiv w:val="1"/>
      <w:marLeft w:val="0"/>
      <w:marRight w:val="0"/>
      <w:marTop w:val="0"/>
      <w:marBottom w:val="0"/>
      <w:divBdr>
        <w:top w:val="none" w:sz="0" w:space="0" w:color="auto"/>
        <w:left w:val="none" w:sz="0" w:space="0" w:color="auto"/>
        <w:bottom w:val="none" w:sz="0" w:space="0" w:color="auto"/>
        <w:right w:val="none" w:sz="0" w:space="0" w:color="auto"/>
      </w:divBdr>
    </w:div>
    <w:div w:id="132108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kilpatrick@hrgree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te.ia.us/tax/business/Contr-ExEnt-Index.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5F7ACFB36014C87DECB9D83E1FC5B" ma:contentTypeVersion="15" ma:contentTypeDescription="Create a new document." ma:contentTypeScope="" ma:versionID="a1dde851dd312603c06e0d478d352b80">
  <xsd:schema xmlns:xsd="http://www.w3.org/2001/XMLSchema" xmlns:xs="http://www.w3.org/2001/XMLSchema" xmlns:p="http://schemas.microsoft.com/office/2006/metadata/properties" xmlns:ns2="1f38a53f-6dd5-41e4-a1ed-301b9d3c713c" xmlns:ns3="853bd7f9-b916-4f00-97f3-6bb2206f1dcb" targetNamespace="http://schemas.microsoft.com/office/2006/metadata/properties" ma:root="true" ma:fieldsID="103fd344cc55f93b30869e212596ec4e" ns2:_="" ns3:_="">
    <xsd:import namespace="1f38a53f-6dd5-41e4-a1ed-301b9d3c713c"/>
    <xsd:import namespace="853bd7f9-b916-4f00-97f3-6bb2206f1dcb"/>
    <xsd:element name="properties">
      <xsd:complexType>
        <xsd:sequence>
          <xsd:element name="documentManagement">
            <xsd:complexType>
              <xsd:all>
                <xsd:element ref="ns2:Contract_x0020_Type" minOccurs="0"/>
                <xsd:element ref="ns3: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8a53f-6dd5-41e4-a1ed-301b9d3c713c" elementFormDefault="qualified">
    <xsd:import namespace="http://schemas.microsoft.com/office/2006/documentManagement/types"/>
    <xsd:import namespace="http://schemas.microsoft.com/office/infopath/2007/PartnerControls"/>
    <xsd:element name="Contract_x0020_Type" ma:index="4" nillable="true" ma:displayName="Product Category" ma:default="None" ma:format="Dropdown" ma:internalName="Contract_x0020_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3bd7f9-b916-4f00-97f3-6bb2206f1dcb" elementFormDefault="qualified">
    <xsd:import namespace="http://schemas.microsoft.com/office/2006/documentManagement/types"/>
    <xsd:import namespace="http://schemas.microsoft.com/office/infopath/2007/PartnerControls"/>
    <xsd:element name="Year" ma:index="5" nillable="true" ma:displayName="Year Released" ma:format="Dropdown" ma:internalName="Year">
      <xsd:simpleType>
        <xsd:restriction base="dms:Text">
          <xsd:maxLength value="6"/>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ract_x0020_Type xmlns="1f38a53f-6dd5-41e4-a1ed-301b9d3c713c">None</Contract_x0020_Type>
    <Year xmlns="853bd7f9-b916-4f00-97f3-6bb2206f1dcb" xsi:nil="true"/>
  </documentManagement>
</p:properties>
</file>

<file path=customXml/itemProps1.xml><?xml version="1.0" encoding="utf-8"?>
<ds:datastoreItem xmlns:ds="http://schemas.openxmlformats.org/officeDocument/2006/customXml" ds:itemID="{0CF53DAF-8702-417A-99FB-54CB67EC5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8a53f-6dd5-41e4-a1ed-301b9d3c713c"/>
    <ds:schemaRef ds:uri="853bd7f9-b916-4f00-97f3-6bb2206f1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BFD0E-ABE6-4077-8D6B-0D5C8A8675E9}">
  <ds:schemaRefs>
    <ds:schemaRef ds:uri="http://schemas.openxmlformats.org/officeDocument/2006/bibliography"/>
  </ds:schemaRefs>
</ds:datastoreItem>
</file>

<file path=customXml/itemProps3.xml><?xml version="1.0" encoding="utf-8"?>
<ds:datastoreItem xmlns:ds="http://schemas.openxmlformats.org/officeDocument/2006/customXml" ds:itemID="{07164D72-3A57-43AC-A64A-C6233B6F7E31}">
  <ds:schemaRefs>
    <ds:schemaRef ds:uri="http://schemas.microsoft.com/sharepoint/v3/contenttype/forms"/>
  </ds:schemaRefs>
</ds:datastoreItem>
</file>

<file path=customXml/itemProps4.xml><?xml version="1.0" encoding="utf-8"?>
<ds:datastoreItem xmlns:ds="http://schemas.openxmlformats.org/officeDocument/2006/customXml" ds:itemID="{FDDB47FE-30BF-4A4E-AEE5-79B5A5CBE471}">
  <ds:schemaRefs>
    <ds:schemaRef ds:uri="http://schemas.microsoft.com/office/2006/metadata/properties"/>
    <ds:schemaRef ds:uri="http://schemas.microsoft.com/office/infopath/2007/PartnerControls"/>
    <ds:schemaRef ds:uri="1f38a53f-6dd5-41e4-a1ed-301b9d3c713c"/>
    <ds:schemaRef ds:uri="853bd7f9-b916-4f00-97f3-6bb2206f1dc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1454</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Howard R. Green Company</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Vicker</dc:creator>
  <cp:keywords/>
  <dc:description/>
  <cp:lastModifiedBy>Jindrich, Haley</cp:lastModifiedBy>
  <cp:revision>4</cp:revision>
  <cp:lastPrinted>2023-02-17T15:37:00Z</cp:lastPrinted>
  <dcterms:created xsi:type="dcterms:W3CDTF">2023-02-27T16:03:00Z</dcterms:created>
  <dcterms:modified xsi:type="dcterms:W3CDTF">2023-02-27T16:07:00Z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0x010100D095F7ACFB36014C87DECB9D83E1FC5B</vt:lpwstr>
  </property>
  <property fmtid="{D5CDD505-2E9C-101B-9397-08002B2CF9AE}" pid="3" name="_dlc_DocIdItemGuid">
    <vt:lpwstr>8ff6464e-b8ed-400a-b312-4066a3eee3cf</vt:lpwstr>
  </property>
  <property fmtid="{D5CDD505-2E9C-101B-9397-08002B2CF9AE}" pid="4" name="Order">
    <vt:r8>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emplateUrl">
    <vt:lpwstr/>
  </property>
  <property fmtid="{D5CDD505-2E9C-101B-9397-08002B2CF9AE}" pid="9" name="ComplianceAssetId">
    <vt:lpwstr/>
  </property>
</Properties>
</file>